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D9" w:rsidRDefault="00B542D9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DB3915" w:rsidRPr="00AA4D32" w:rsidRDefault="00DB3915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C56F2" w:rsidRPr="002959FE" w:rsidRDefault="00B542D9" w:rsidP="000837C4">
      <w:pPr>
        <w:spacing w:after="60"/>
        <w:ind w:left="360" w:hanging="360"/>
        <w:jc w:val="center"/>
        <w:outlineLvl w:val="1"/>
        <w:rPr>
          <w:rFonts w:asciiTheme="minorHAnsi" w:hAnsiTheme="minorHAnsi" w:cstheme="minorHAnsi"/>
          <w:b/>
          <w:color w:val="00000A"/>
          <w:sz w:val="36"/>
          <w:szCs w:val="36"/>
          <w:lang w:eastAsia="en-US"/>
        </w:rPr>
      </w:pPr>
      <w:r w:rsidRPr="002959FE">
        <w:rPr>
          <w:rFonts w:asciiTheme="minorHAnsi" w:hAnsiTheme="minorHAnsi" w:cstheme="minorHAnsi"/>
          <w:b/>
          <w:color w:val="00000A"/>
          <w:sz w:val="36"/>
          <w:szCs w:val="36"/>
          <w:lang w:eastAsia="en-US"/>
        </w:rPr>
        <w:t>Kupní s</w:t>
      </w:r>
      <w:r w:rsidR="00A07CE9">
        <w:rPr>
          <w:rFonts w:asciiTheme="minorHAnsi" w:hAnsiTheme="minorHAnsi" w:cstheme="minorHAnsi"/>
          <w:b/>
          <w:color w:val="00000A"/>
          <w:sz w:val="36"/>
          <w:szCs w:val="36"/>
          <w:lang w:eastAsia="en-US"/>
        </w:rPr>
        <w:t>mlouva</w:t>
      </w:r>
    </w:p>
    <w:p w:rsidR="00AC56F2" w:rsidRPr="00AA4D32" w:rsidRDefault="00AC56F2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C56F2" w:rsidRPr="00AA4D32" w:rsidRDefault="00AC56F2" w:rsidP="000837C4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uzavřená dle ustanovení </w:t>
      </w:r>
      <w:r w:rsidR="00C84862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§</w:t>
      </w:r>
      <w:r w:rsidR="00050C4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2079</w:t>
      </w:r>
      <w:r w:rsidR="00C84862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násl. zákona č. </w:t>
      </w:r>
      <w:r w:rsidR="00050C4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89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050C4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2012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, ob</w:t>
      </w:r>
      <w:r w:rsidR="00050C4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čanský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zákoník, v platném znění</w:t>
      </w:r>
    </w:p>
    <w:p w:rsidR="008C70A2" w:rsidRPr="00AA4D32" w:rsidRDefault="008C70A2" w:rsidP="000837C4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C56F2" w:rsidRPr="00AA4D32" w:rsidRDefault="00AC56F2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C56F2" w:rsidRPr="00AA4D32" w:rsidRDefault="00AC56F2" w:rsidP="008C70A2">
      <w:pPr>
        <w:ind w:left="357" w:hanging="357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Smluvní strany</w:t>
      </w:r>
    </w:p>
    <w:p w:rsidR="00AC56F2" w:rsidRPr="00AA4D32" w:rsidRDefault="00AC56F2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079AB" w:rsidRPr="00AA4D32" w:rsidRDefault="00B77269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Svazek obcí Mezihoří</w:t>
      </w:r>
    </w:p>
    <w:p w:rsidR="004079AB" w:rsidRPr="00AA4D32" w:rsidRDefault="008C70A2" w:rsidP="000837C4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EA2A2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="004079AB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sídlem:</w:t>
      </w:r>
      <w:r w:rsidR="004079AB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4079AB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5A2F11">
        <w:rPr>
          <w:rFonts w:asciiTheme="minorHAnsi" w:eastAsia="Calibri" w:hAnsiTheme="minorHAnsi" w:cstheme="minorHAnsi"/>
          <w:sz w:val="22"/>
          <w:szCs w:val="22"/>
          <w:lang w:eastAsia="en-US"/>
        </w:rPr>
        <w:t>Nemotice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A2F11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2648F5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, 68</w:t>
      </w:r>
      <w:r w:rsidR="00D6205D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A155B0" w:rsidRPr="00AA4D3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33 </w:t>
      </w:r>
      <w:r w:rsidR="005A2F1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Nesovice</w:t>
      </w:r>
    </w:p>
    <w:p w:rsidR="004079AB" w:rsidRPr="00AA4D32" w:rsidRDefault="004079AB" w:rsidP="000837C4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IČ: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AD0BA5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C70A2" w:rsidRPr="00AA4D3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75</w:t>
      </w:r>
      <w:r w:rsidR="005A2F1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070065</w:t>
      </w:r>
    </w:p>
    <w:p w:rsidR="006E21E9" w:rsidRPr="00AA4D32" w:rsidRDefault="008C70A2" w:rsidP="000837C4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232D75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astoupená</w:t>
      </w:r>
      <w:r w:rsidR="006E21E9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6E21E9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837C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A155B0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Miloslavem Masaříkem</w:t>
      </w:r>
      <w:r w:rsidR="00DB05F7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75085D">
        <w:rPr>
          <w:rFonts w:asciiTheme="minorHAnsi" w:eastAsia="Calibri" w:hAnsiTheme="minorHAnsi" w:cstheme="minorHAnsi"/>
          <w:sz w:val="22"/>
          <w:szCs w:val="22"/>
          <w:lang w:eastAsia="en-US"/>
        </w:rPr>
        <w:t>předsedou svazku</w:t>
      </w:r>
    </w:p>
    <w:p w:rsidR="004079AB" w:rsidRPr="00AA4D32" w:rsidRDefault="008C70A2" w:rsidP="000837C4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="004079AB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ankovní spojení:</w:t>
      </w:r>
      <w:r w:rsidR="006E21E9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A2A2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omerční banka</w:t>
      </w:r>
      <w:r w:rsidR="00EA2A2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a.s. </w:t>
      </w:r>
    </w:p>
    <w:p w:rsidR="004079AB" w:rsidRPr="00AA4D32" w:rsidRDefault="008C70A2" w:rsidP="000837C4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č</w:t>
      </w:r>
      <w:r w:rsidR="004079AB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íslo účtu:</w:t>
      </w:r>
      <w:r w:rsidR="006E21E9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21E9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75085D">
        <w:rPr>
          <w:rFonts w:asciiTheme="minorHAnsi" w:eastAsia="Calibri" w:hAnsiTheme="minorHAnsi" w:cstheme="minorHAnsi"/>
          <w:sz w:val="22"/>
          <w:szCs w:val="22"/>
          <w:lang w:eastAsia="en-US"/>
        </w:rPr>
        <w:t>35</w:t>
      </w:r>
      <w:r w:rsidR="00FC2887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75085D">
        <w:rPr>
          <w:rFonts w:asciiTheme="minorHAnsi" w:eastAsia="Calibri" w:hAnsiTheme="minorHAnsi" w:cstheme="minorHAnsi"/>
          <w:sz w:val="22"/>
          <w:szCs w:val="22"/>
          <w:lang w:eastAsia="en-US"/>
        </w:rPr>
        <w:t>4452420207</w:t>
      </w:r>
      <w:r w:rsidR="00EA2A2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/0100</w:t>
      </w:r>
    </w:p>
    <w:p w:rsidR="00AC56F2" w:rsidRPr="00AA4D32" w:rsidRDefault="00AC56F2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(dále jen </w:t>
      </w:r>
      <w:r w:rsidR="004B0683" w:rsidRPr="00AA4D3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kupující</w:t>
      </w:r>
      <w:r w:rsidRPr="00AA4D3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</w:p>
    <w:p w:rsidR="00AC56F2" w:rsidRPr="00AA4D32" w:rsidRDefault="00AC56F2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C56F2" w:rsidRPr="00AA4D32" w:rsidRDefault="00AC56F2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</w:p>
    <w:p w:rsidR="00AC56F2" w:rsidRPr="00AA4D32" w:rsidRDefault="00AC56F2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C56F2" w:rsidRPr="00AA4D32" w:rsidRDefault="004549AE" w:rsidP="008C70A2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Firma:</w:t>
      </w:r>
      <w:r w:rsidR="00CA1A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CA1A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CA1A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proofErr w:type="spellStart"/>
      <w:r w:rsidR="00BD615D" w:rsidRPr="00BD615D"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  <w:t>xxxxxx</w:t>
      </w:r>
      <w:proofErr w:type="spellEnd"/>
    </w:p>
    <w:p w:rsidR="00AC56F2" w:rsidRPr="00AA4D32" w:rsidRDefault="00030C3F" w:rsidP="008C70A2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 sídlem:</w:t>
      </w:r>
      <w:r w:rsidR="004D2BD8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4D2BD8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BD615D" w:rsidRPr="00BD615D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xxxxxx</w:t>
      </w:r>
      <w:proofErr w:type="spellEnd"/>
      <w:r w:rsidR="004549AE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C56F2" w:rsidRPr="00AA4D32" w:rsidRDefault="00564DC4" w:rsidP="008C70A2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C56F2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IČ:</w:t>
      </w:r>
      <w:r w:rsidR="00AC56F2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AC56F2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AC56F2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2159F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BD615D" w:rsidRPr="00BD615D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xxxxxx</w:t>
      </w:r>
      <w:proofErr w:type="spellEnd"/>
      <w:r w:rsidR="004549AE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564DC4" w:rsidRPr="00AA4D32" w:rsidRDefault="00AC56F2" w:rsidP="008C70A2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DIČ:</w:t>
      </w:r>
      <w:r w:rsidR="00030C3F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30C3F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30C3F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BD615D" w:rsidRPr="00BD615D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xxxxxx</w:t>
      </w:r>
      <w:proofErr w:type="spellEnd"/>
    </w:p>
    <w:p w:rsidR="00AC56F2" w:rsidRPr="00AA4D32" w:rsidRDefault="008C70A2" w:rsidP="008C70A2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564DC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astoupená:</w:t>
      </w:r>
      <w:r w:rsidR="00AC56F2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AC56F2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BD615D" w:rsidRPr="00BD615D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xxxxxx</w:t>
      </w:r>
      <w:proofErr w:type="spellEnd"/>
    </w:p>
    <w:p w:rsidR="00AC56F2" w:rsidRPr="00AA4D32" w:rsidRDefault="008C70A2" w:rsidP="00564DC4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="00AC56F2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ankovní spojení:</w:t>
      </w:r>
      <w:r w:rsidR="0082159F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4549AE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C56F2" w:rsidRPr="00AA4D32" w:rsidRDefault="00AC56F2" w:rsidP="00564DC4">
      <w:pPr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č. účtu: 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2159F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837C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4549AE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C56F2" w:rsidRPr="00AA4D32" w:rsidRDefault="00AC56F2" w:rsidP="000837C4">
      <w:pPr>
        <w:ind w:left="357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(dále jen </w:t>
      </w:r>
      <w:r w:rsidR="004B0683" w:rsidRPr="00AA4D3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prodávající</w:t>
      </w:r>
      <w:r w:rsidRPr="00AA4D3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</w:p>
    <w:p w:rsidR="00FD786D" w:rsidRDefault="00FD786D" w:rsidP="0040565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D786D" w:rsidRPr="00AA4D32" w:rsidRDefault="00FD786D" w:rsidP="0040565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837C4" w:rsidRPr="00AA4D32" w:rsidRDefault="000837C4" w:rsidP="000837C4">
      <w:pPr>
        <w:numPr>
          <w:ilvl w:val="0"/>
          <w:numId w:val="30"/>
        </w:numPr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:rsidR="000837C4" w:rsidRDefault="000837C4" w:rsidP="00613081">
      <w:pPr>
        <w:spacing w:after="120"/>
        <w:ind w:left="720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Předmět a rozsah smlouvy</w:t>
      </w:r>
      <w:r w:rsidR="00613081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ab/>
      </w:r>
    </w:p>
    <w:p w:rsidR="00E42004" w:rsidRPr="004D03DC" w:rsidRDefault="00D45B06" w:rsidP="00DE0E05">
      <w:pPr>
        <w:numPr>
          <w:ilvl w:val="0"/>
          <w:numId w:val="23"/>
        </w:numPr>
        <w:tabs>
          <w:tab w:val="clear" w:pos="1776"/>
          <w:tab w:val="num" w:pos="426"/>
          <w:tab w:val="num" w:pos="1276"/>
        </w:tabs>
        <w:spacing w:after="120"/>
        <w:ind w:left="426" w:hanging="426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D03D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Předmětem této kupní smlouvy je</w:t>
      </w:r>
      <w:r w:rsidR="004D03DC" w:rsidRPr="004D03D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2C6FCB">
        <w:rPr>
          <w:rFonts w:asciiTheme="minorHAnsi" w:hAnsiTheme="minorHAnsi" w:cstheme="minorHAnsi"/>
          <w:b/>
          <w:sz w:val="22"/>
          <w:szCs w:val="22"/>
        </w:rPr>
        <w:t>výroba, dodání a montáž</w:t>
      </w:r>
      <w:r w:rsidR="008C70A2" w:rsidRPr="00B14F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6FCB">
        <w:rPr>
          <w:rFonts w:asciiTheme="minorHAnsi" w:hAnsiTheme="minorHAnsi" w:cstheme="minorHAnsi"/>
          <w:b/>
          <w:sz w:val="22"/>
          <w:szCs w:val="22"/>
        </w:rPr>
        <w:t>4</w:t>
      </w:r>
      <w:r w:rsidR="008C70A2" w:rsidRPr="00B14FF6">
        <w:rPr>
          <w:rFonts w:asciiTheme="minorHAnsi" w:hAnsiTheme="minorHAnsi" w:cstheme="minorHAnsi"/>
          <w:b/>
          <w:sz w:val="22"/>
          <w:szCs w:val="22"/>
        </w:rPr>
        <w:t xml:space="preserve"> ks </w:t>
      </w:r>
      <w:r w:rsidR="002C6FCB">
        <w:rPr>
          <w:rFonts w:asciiTheme="minorHAnsi" w:hAnsiTheme="minorHAnsi" w:cstheme="minorHAnsi"/>
          <w:b/>
          <w:sz w:val="22"/>
          <w:szCs w:val="22"/>
        </w:rPr>
        <w:t>zastřešených posezení</w:t>
      </w:r>
      <w:r w:rsidR="00B14FF6" w:rsidRPr="00B14FF6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2C6FCB">
        <w:rPr>
          <w:rFonts w:asciiTheme="minorHAnsi" w:hAnsiTheme="minorHAnsi" w:cstheme="minorHAnsi"/>
          <w:b/>
          <w:sz w:val="22"/>
          <w:szCs w:val="22"/>
        </w:rPr>
        <w:t>3</w:t>
      </w:r>
      <w:r w:rsidR="00B14FF6" w:rsidRPr="00B14FF6">
        <w:rPr>
          <w:rFonts w:asciiTheme="minorHAnsi" w:hAnsiTheme="minorHAnsi" w:cstheme="minorHAnsi"/>
          <w:b/>
          <w:sz w:val="22"/>
          <w:szCs w:val="22"/>
        </w:rPr>
        <w:t xml:space="preserve"> ks </w:t>
      </w:r>
      <w:r w:rsidR="002C6FCB">
        <w:rPr>
          <w:rFonts w:asciiTheme="minorHAnsi" w:hAnsiTheme="minorHAnsi" w:cstheme="minorHAnsi"/>
          <w:b/>
          <w:sz w:val="22"/>
          <w:szCs w:val="22"/>
        </w:rPr>
        <w:t>stojanů na mapy včetně turistických map.</w:t>
      </w:r>
      <w:r w:rsidR="004D03DC" w:rsidRPr="004221AF">
        <w:rPr>
          <w:rFonts w:asciiTheme="minorHAnsi" w:hAnsiTheme="minorHAnsi" w:cstheme="minorHAnsi"/>
          <w:b/>
        </w:rPr>
        <w:t xml:space="preserve"> </w:t>
      </w:r>
      <w:r w:rsidRPr="004221AF">
        <w:rPr>
          <w:rFonts w:asciiTheme="minorHAnsi" w:eastAsia="Calibri" w:hAnsiTheme="minorHAnsi" w:cstheme="minorHAnsi"/>
          <w:bCs/>
          <w:lang w:eastAsia="en-US"/>
        </w:rPr>
        <w:t>(dále i jen „dodávka“).</w:t>
      </w:r>
      <w:r w:rsidRPr="004D03DC">
        <w:rPr>
          <w:rFonts w:asciiTheme="minorHAnsi" w:eastAsia="Calibri" w:hAnsiTheme="minorHAnsi" w:cstheme="minorHAnsi"/>
          <w:bCs/>
          <w:szCs w:val="22"/>
          <w:lang w:eastAsia="en-US"/>
        </w:rPr>
        <w:t xml:space="preserve"> </w:t>
      </w:r>
    </w:p>
    <w:p w:rsidR="00C84862" w:rsidRPr="00AA4D32" w:rsidRDefault="00D45B06" w:rsidP="00DE0E05">
      <w:pPr>
        <w:spacing w:after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Dodávka je blíže specifikována v</w:t>
      </w:r>
      <w:r w:rsidR="00FB0D3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 zadávací dokumentaci k veřejné zakázce </w:t>
      </w:r>
      <w:r w:rsidR="004549AE" w:rsidRPr="00AA4D32">
        <w:rPr>
          <w:rFonts w:asciiTheme="minorHAnsi" w:hAnsiTheme="minorHAnsi" w:cstheme="minorHAnsi"/>
          <w:b/>
          <w:sz w:val="22"/>
          <w:szCs w:val="22"/>
        </w:rPr>
        <w:t>„</w:t>
      </w:r>
      <w:r w:rsidR="00507ACA">
        <w:rPr>
          <w:rFonts w:asciiTheme="minorHAnsi" w:hAnsiTheme="minorHAnsi" w:cstheme="minorHAnsi"/>
          <w:b/>
          <w:sz w:val="22"/>
          <w:szCs w:val="22"/>
        </w:rPr>
        <w:t>Mobiliář pro SO Mezihoří</w:t>
      </w:r>
      <w:r w:rsidR="004549AE" w:rsidRPr="00AA4D32">
        <w:rPr>
          <w:rFonts w:asciiTheme="minorHAnsi" w:hAnsiTheme="minorHAnsi" w:cstheme="minorHAnsi"/>
          <w:b/>
          <w:sz w:val="22"/>
          <w:szCs w:val="22"/>
        </w:rPr>
        <w:t>“</w:t>
      </w:r>
      <w:r w:rsidR="00FB0D3B">
        <w:rPr>
          <w:rFonts w:asciiTheme="minorHAnsi" w:hAnsiTheme="minorHAnsi" w:cstheme="minorHAnsi"/>
          <w:b/>
          <w:sz w:val="22"/>
          <w:szCs w:val="22"/>
        </w:rPr>
        <w:t>.</w:t>
      </w:r>
    </w:p>
    <w:p w:rsidR="00C84862" w:rsidRPr="00AA4D32" w:rsidRDefault="00D45B06" w:rsidP="00DE0E05">
      <w:pPr>
        <w:numPr>
          <w:ilvl w:val="0"/>
          <w:numId w:val="23"/>
        </w:numPr>
        <w:tabs>
          <w:tab w:val="clear" w:pos="1776"/>
        </w:tabs>
        <w:spacing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Prodávající se zavazuje dodat</w:t>
      </w:r>
      <w:r w:rsidR="006801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</w:t>
      </w:r>
      <w:r w:rsidR="00C75DFC"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680170">
        <w:rPr>
          <w:rFonts w:asciiTheme="minorHAnsi" w:eastAsia="Calibri" w:hAnsiTheme="minorHAnsi" w:cstheme="minorHAnsi"/>
          <w:sz w:val="22"/>
          <w:szCs w:val="22"/>
          <w:lang w:eastAsia="en-US"/>
        </w:rPr>
        <w:t>montovat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kupujícímu předmět dodávky specifikovaný v této smlouvě </w:t>
      </w:r>
      <w:r w:rsidR="00F004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kupující se zavazuje za jeho dodání zaplatit částku sjednanou v této smlouvě</w:t>
      </w:r>
      <w:r w:rsidR="00C84862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45B06" w:rsidRPr="00AA4D32" w:rsidRDefault="00D45B06" w:rsidP="00DE0E05">
      <w:pPr>
        <w:numPr>
          <w:ilvl w:val="0"/>
          <w:numId w:val="23"/>
        </w:numPr>
        <w:tabs>
          <w:tab w:val="clear" w:pos="1776"/>
        </w:tabs>
        <w:spacing w:after="12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Prodávající je povinen současně s předáním předmětu </w:t>
      </w:r>
      <w:r w:rsidR="00030C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</w:t>
      </w:r>
      <w:r w:rsidRPr="00AA4D3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odávky předat </w:t>
      </w:r>
      <w:r w:rsidR="00030C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</w:t>
      </w:r>
      <w:r w:rsidRPr="00AA4D3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upujícímu též veškerou obvyklou dokumentaci, která se k předmětu plnění vztahuje, zejména</w:t>
      </w:r>
      <w:r w:rsidR="00232D75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32D75" w:rsidRPr="00AA4D3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záruční listy a záruční podmínky.</w:t>
      </w:r>
    </w:p>
    <w:p w:rsidR="00D45B06" w:rsidRPr="00AA4D32" w:rsidRDefault="00D45B06" w:rsidP="00DE0E05">
      <w:pPr>
        <w:numPr>
          <w:ilvl w:val="0"/>
          <w:numId w:val="23"/>
        </w:numPr>
        <w:tabs>
          <w:tab w:val="clear" w:pos="1776"/>
        </w:tabs>
        <w:spacing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Kupující se zavazuje za dodá</w:t>
      </w:r>
      <w:r w:rsidR="00030C3F">
        <w:rPr>
          <w:rFonts w:asciiTheme="minorHAnsi" w:eastAsia="Calibri" w:hAnsiTheme="minorHAnsi" w:cstheme="minorHAnsi"/>
          <w:sz w:val="22"/>
          <w:szCs w:val="22"/>
          <w:lang w:eastAsia="en-US"/>
        </w:rPr>
        <w:t>vku, dodanou v souladu s touto s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mlouvou, zadávací dokumentací k </w:t>
      </w:r>
      <w:r w:rsidR="00030C3F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eřejné zakázce a právními předpisy, zaplatit cenu specifikovanou </w:t>
      </w:r>
      <w:r w:rsidR="00EB7805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6C07C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článk</w:t>
      </w:r>
      <w:r w:rsidR="006C07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II. 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této smlouvy.</w:t>
      </w:r>
    </w:p>
    <w:p w:rsidR="00F95B01" w:rsidRPr="00AA4D32" w:rsidRDefault="00F95B01" w:rsidP="00DE0E0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C56F2" w:rsidRPr="00AA4D32" w:rsidRDefault="00AC56F2" w:rsidP="00DE0E05">
      <w:pPr>
        <w:numPr>
          <w:ilvl w:val="0"/>
          <w:numId w:val="30"/>
        </w:numPr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:rsidR="00AC56F2" w:rsidRPr="00AA4D32" w:rsidRDefault="00AC56F2" w:rsidP="00DE0E05">
      <w:pPr>
        <w:spacing w:after="120"/>
        <w:ind w:left="720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Cena a podmínky pro změnu sjednané ceny</w:t>
      </w:r>
    </w:p>
    <w:p w:rsidR="00DB3915" w:rsidRPr="00DB3915" w:rsidRDefault="00D45B06" w:rsidP="00DB3915">
      <w:pPr>
        <w:numPr>
          <w:ilvl w:val="0"/>
          <w:numId w:val="31"/>
        </w:numPr>
        <w:spacing w:after="12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B3915">
        <w:rPr>
          <w:rFonts w:asciiTheme="minorHAnsi" w:eastAsia="Calibri" w:hAnsiTheme="minorHAnsi" w:cstheme="minorHAnsi"/>
          <w:sz w:val="22"/>
          <w:szCs w:val="22"/>
          <w:lang w:eastAsia="en-US"/>
        </w:rPr>
        <w:t>Cena za dodání zboží v rozsahu čl. I. této smlouvy je stano</w:t>
      </w:r>
      <w:r w:rsidR="00183363">
        <w:rPr>
          <w:rFonts w:asciiTheme="minorHAnsi" w:eastAsia="Calibri" w:hAnsiTheme="minorHAnsi" w:cstheme="minorHAnsi"/>
          <w:sz w:val="22"/>
          <w:szCs w:val="22"/>
          <w:lang w:eastAsia="en-US"/>
        </w:rPr>
        <w:t>vena dohodou smluvních stran na </w:t>
      </w:r>
      <w:r w:rsidRPr="00DB3915">
        <w:rPr>
          <w:rFonts w:asciiTheme="minorHAnsi" w:eastAsia="Calibri" w:hAnsiTheme="minorHAnsi" w:cstheme="minorHAnsi"/>
          <w:sz w:val="22"/>
          <w:szCs w:val="22"/>
          <w:lang w:eastAsia="en-US"/>
        </w:rPr>
        <w:t>základě cenové nabídky prodávajícího a činí celkem</w:t>
      </w:r>
      <w:r w:rsidR="00882BF2" w:rsidRPr="00DB3915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DB3915" w:rsidRPr="00DB3915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:rsidR="00DB3915" w:rsidRPr="00DB3915" w:rsidRDefault="00DB3915" w:rsidP="00DB3915">
      <w:pPr>
        <w:pStyle w:val="Zkladntext"/>
        <w:spacing w:line="276" w:lineRule="auto"/>
        <w:ind w:left="340"/>
        <w:jc w:val="both"/>
        <w:rPr>
          <w:rFonts w:asciiTheme="minorHAnsi" w:hAnsiTheme="minorHAnsi" w:cstheme="minorHAnsi"/>
          <w:sz w:val="22"/>
          <w:highlight w:val="yellow"/>
        </w:rPr>
      </w:pPr>
      <w:r w:rsidRPr="00DB3915">
        <w:rPr>
          <w:rFonts w:asciiTheme="minorHAnsi" w:hAnsiTheme="minorHAnsi" w:cstheme="minorHAnsi"/>
          <w:sz w:val="22"/>
        </w:rPr>
        <w:lastRenderedPageBreak/>
        <w:t>Cena celkem bez DPH</w:t>
      </w:r>
      <w:r w:rsidRPr="00DB3915">
        <w:rPr>
          <w:rFonts w:asciiTheme="minorHAnsi" w:hAnsiTheme="minorHAnsi" w:cstheme="minorHAnsi"/>
          <w:sz w:val="22"/>
        </w:rPr>
        <w:tab/>
      </w:r>
      <w:r w:rsidRPr="00DB3915">
        <w:rPr>
          <w:rFonts w:asciiTheme="minorHAnsi" w:hAnsiTheme="minorHAnsi" w:cstheme="minorHAnsi"/>
          <w:sz w:val="22"/>
        </w:rPr>
        <w:tab/>
      </w:r>
      <w:proofErr w:type="spellStart"/>
      <w:proofErr w:type="gramStart"/>
      <w:r w:rsidRPr="00DB3915">
        <w:rPr>
          <w:rFonts w:asciiTheme="minorHAnsi" w:hAnsiTheme="minorHAnsi" w:cstheme="minorHAnsi"/>
          <w:sz w:val="22"/>
          <w:highlight w:val="yellow"/>
        </w:rPr>
        <w:t>xx.xxx</w:t>
      </w:r>
      <w:proofErr w:type="spellEnd"/>
      <w:r>
        <w:rPr>
          <w:rFonts w:asciiTheme="minorHAnsi" w:hAnsiTheme="minorHAnsi" w:cstheme="minorHAnsi"/>
          <w:sz w:val="22"/>
          <w:highlight w:val="yellow"/>
        </w:rPr>
        <w:t xml:space="preserve"> </w:t>
      </w:r>
      <w:r w:rsidRPr="00DB3915">
        <w:rPr>
          <w:rFonts w:asciiTheme="minorHAnsi" w:hAnsiTheme="minorHAnsi" w:cstheme="minorHAnsi"/>
          <w:sz w:val="22"/>
          <w:highlight w:val="yellow"/>
        </w:rPr>
        <w:t xml:space="preserve"> Kč</w:t>
      </w:r>
      <w:proofErr w:type="gramEnd"/>
    </w:p>
    <w:p w:rsidR="00DB3915" w:rsidRPr="00DB3915" w:rsidRDefault="00DB3915" w:rsidP="00DB3915">
      <w:pPr>
        <w:pStyle w:val="Zkladntext"/>
        <w:spacing w:line="276" w:lineRule="auto"/>
        <w:ind w:left="340"/>
        <w:jc w:val="both"/>
        <w:rPr>
          <w:rFonts w:asciiTheme="minorHAnsi" w:hAnsiTheme="minorHAnsi" w:cstheme="minorHAnsi"/>
          <w:sz w:val="22"/>
          <w:highlight w:val="yellow"/>
        </w:rPr>
      </w:pPr>
      <w:r w:rsidRPr="00DB3915">
        <w:rPr>
          <w:rFonts w:asciiTheme="minorHAnsi" w:hAnsiTheme="minorHAnsi" w:cstheme="minorHAnsi"/>
          <w:sz w:val="22"/>
        </w:rPr>
        <w:t>DPH 21%</w:t>
      </w:r>
      <w:r w:rsidRPr="00DB3915">
        <w:rPr>
          <w:rFonts w:asciiTheme="minorHAnsi" w:hAnsiTheme="minorHAnsi" w:cstheme="minorHAnsi"/>
          <w:sz w:val="22"/>
        </w:rPr>
        <w:tab/>
      </w:r>
      <w:r w:rsidRPr="00DB3915">
        <w:rPr>
          <w:rFonts w:asciiTheme="minorHAnsi" w:hAnsiTheme="minorHAnsi" w:cstheme="minorHAnsi"/>
          <w:sz w:val="22"/>
        </w:rPr>
        <w:tab/>
        <w:t xml:space="preserve"> </w:t>
      </w:r>
      <w:r w:rsidRPr="00DB3915">
        <w:rPr>
          <w:rFonts w:asciiTheme="minorHAnsi" w:hAnsiTheme="minorHAnsi" w:cstheme="minorHAnsi"/>
          <w:sz w:val="22"/>
        </w:rPr>
        <w:tab/>
      </w:r>
      <w:r w:rsidRPr="00DB3915">
        <w:rPr>
          <w:rFonts w:asciiTheme="minorHAnsi" w:hAnsiTheme="minorHAnsi" w:cstheme="minorHAnsi"/>
          <w:sz w:val="22"/>
        </w:rPr>
        <w:tab/>
      </w:r>
      <w:proofErr w:type="spellStart"/>
      <w:proofErr w:type="gramStart"/>
      <w:r w:rsidRPr="00DB3915">
        <w:rPr>
          <w:rFonts w:asciiTheme="minorHAnsi" w:hAnsiTheme="minorHAnsi" w:cstheme="minorHAnsi"/>
          <w:sz w:val="22"/>
          <w:highlight w:val="yellow"/>
        </w:rPr>
        <w:t>xx.xxx</w:t>
      </w:r>
      <w:proofErr w:type="spellEnd"/>
      <w:r w:rsidR="008E3689">
        <w:rPr>
          <w:rFonts w:asciiTheme="minorHAnsi" w:hAnsiTheme="minorHAnsi" w:cstheme="minorHAnsi"/>
          <w:sz w:val="22"/>
          <w:highlight w:val="yellow"/>
        </w:rPr>
        <w:t xml:space="preserve">  </w:t>
      </w:r>
      <w:r w:rsidRPr="00DB3915">
        <w:rPr>
          <w:rFonts w:asciiTheme="minorHAnsi" w:hAnsiTheme="minorHAnsi" w:cstheme="minorHAnsi"/>
          <w:sz w:val="22"/>
          <w:highlight w:val="yellow"/>
        </w:rPr>
        <w:t>Kč</w:t>
      </w:r>
      <w:proofErr w:type="gramEnd"/>
    </w:p>
    <w:p w:rsidR="00DB3915" w:rsidRPr="00DB3915" w:rsidRDefault="00DB3915" w:rsidP="00DB3915">
      <w:pPr>
        <w:pStyle w:val="Zkladntext"/>
        <w:spacing w:after="240" w:line="276" w:lineRule="auto"/>
        <w:ind w:left="340"/>
        <w:jc w:val="both"/>
        <w:rPr>
          <w:rFonts w:asciiTheme="minorHAnsi" w:hAnsiTheme="minorHAnsi" w:cstheme="minorHAnsi"/>
          <w:b/>
          <w:sz w:val="22"/>
        </w:rPr>
      </w:pPr>
      <w:r w:rsidRPr="00DB3915">
        <w:rPr>
          <w:rFonts w:asciiTheme="minorHAnsi" w:hAnsiTheme="minorHAnsi" w:cstheme="minorHAnsi"/>
          <w:b/>
          <w:sz w:val="22"/>
        </w:rPr>
        <w:t>Cena celkem vč. DPH</w:t>
      </w:r>
      <w:r w:rsidRPr="00DB3915">
        <w:rPr>
          <w:rFonts w:asciiTheme="minorHAnsi" w:hAnsiTheme="minorHAnsi" w:cstheme="minorHAnsi"/>
          <w:b/>
          <w:sz w:val="22"/>
        </w:rPr>
        <w:tab/>
      </w:r>
      <w:r w:rsidRPr="00DB3915">
        <w:rPr>
          <w:rFonts w:asciiTheme="minorHAnsi" w:hAnsiTheme="minorHAnsi" w:cstheme="minorHAnsi"/>
          <w:b/>
          <w:sz w:val="22"/>
        </w:rPr>
        <w:tab/>
      </w:r>
      <w:proofErr w:type="spellStart"/>
      <w:r w:rsidR="008E3689">
        <w:rPr>
          <w:rFonts w:asciiTheme="minorHAnsi" w:hAnsiTheme="minorHAnsi" w:cstheme="minorHAnsi"/>
          <w:b/>
          <w:sz w:val="22"/>
        </w:rPr>
        <w:t>xx</w:t>
      </w:r>
      <w:proofErr w:type="spellEnd"/>
      <w:r w:rsidR="008E3689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proofErr w:type="gramStart"/>
      <w:r w:rsidR="008E3689">
        <w:rPr>
          <w:rFonts w:asciiTheme="minorHAnsi" w:hAnsiTheme="minorHAnsi" w:cstheme="minorHAnsi"/>
          <w:b/>
          <w:sz w:val="22"/>
        </w:rPr>
        <w:t>xxx</w:t>
      </w:r>
      <w:proofErr w:type="spellEnd"/>
      <w:r>
        <w:rPr>
          <w:rFonts w:asciiTheme="minorHAnsi" w:hAnsiTheme="minorHAnsi" w:cstheme="minorHAnsi"/>
          <w:b/>
          <w:sz w:val="22"/>
          <w:highlight w:val="yellow"/>
        </w:rPr>
        <w:t xml:space="preserve"> </w:t>
      </w:r>
      <w:r w:rsidRPr="00DB3915">
        <w:rPr>
          <w:rFonts w:asciiTheme="minorHAnsi" w:hAnsiTheme="minorHAnsi" w:cstheme="minorHAnsi"/>
          <w:b/>
          <w:sz w:val="22"/>
          <w:highlight w:val="yellow"/>
        </w:rPr>
        <w:t xml:space="preserve"> Kč</w:t>
      </w:r>
      <w:proofErr w:type="gramEnd"/>
    </w:p>
    <w:p w:rsidR="00A34897" w:rsidRPr="00AA4D32" w:rsidRDefault="00D45B06" w:rsidP="00DE0E05">
      <w:pPr>
        <w:numPr>
          <w:ilvl w:val="0"/>
          <w:numId w:val="31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Cena zahrnuje veškeré náklady prodávajícího nezbytné k dodání zboží včetně všech nákladů s dodáním zboží věcně souvisejících (např. nákladů na dopravu do místa p</w:t>
      </w:r>
      <w:r w:rsidR="004549AE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lnění 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dalších vedlejších nákladů prodávajícího). </w:t>
      </w:r>
    </w:p>
    <w:p w:rsidR="00F204C1" w:rsidRPr="00AA4D32" w:rsidRDefault="00F204C1" w:rsidP="00DE0E05">
      <w:pPr>
        <w:spacing w:after="120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:rsidR="00AC56F2" w:rsidRPr="00AA4D32" w:rsidRDefault="00AC56F2" w:rsidP="00DE0E05">
      <w:pPr>
        <w:numPr>
          <w:ilvl w:val="0"/>
          <w:numId w:val="30"/>
        </w:numPr>
        <w:ind w:left="1077" w:hanging="357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:rsidR="00613081" w:rsidRPr="00AA4D32" w:rsidRDefault="00AC56F2" w:rsidP="00DE0E05">
      <w:pPr>
        <w:spacing w:after="120"/>
        <w:ind w:left="720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Platební podmínky </w:t>
      </w:r>
      <w:r w:rsidR="00613081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ab/>
      </w:r>
    </w:p>
    <w:p w:rsidR="00A34897" w:rsidRDefault="00D45B06" w:rsidP="00DE0E05">
      <w:pPr>
        <w:numPr>
          <w:ilvl w:val="0"/>
          <w:numId w:val="7"/>
        </w:numPr>
        <w:tabs>
          <w:tab w:val="clear" w:pos="360"/>
          <w:tab w:val="num" w:pos="11907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Kupující neposkytuje prodávajícímu zálohu</w:t>
      </w:r>
      <w:r w:rsidR="00A34897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A34897" w:rsidRPr="00613081" w:rsidRDefault="00B542D9" w:rsidP="00DE0E05">
      <w:pPr>
        <w:numPr>
          <w:ilvl w:val="0"/>
          <w:numId w:val="7"/>
        </w:numPr>
        <w:tabs>
          <w:tab w:val="clear" w:pos="360"/>
          <w:tab w:val="num" w:pos="11907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081">
        <w:rPr>
          <w:rFonts w:asciiTheme="minorHAnsi" w:eastAsia="Calibri" w:hAnsiTheme="minorHAnsi" w:cstheme="minorHAnsi"/>
          <w:sz w:val="22"/>
          <w:szCs w:val="22"/>
          <w:lang w:eastAsia="en-US"/>
        </w:rPr>
        <w:t>Cena za předmět dodávky bude kupujícím uhrazena na základě daňového dokladu – faktury (dále jen faktura). Prodávající je oprávněn vystavit fakturu po bezvadném předání a převzetí předmětu dodávky</w:t>
      </w:r>
      <w:r w:rsidR="00C132B2">
        <w:rPr>
          <w:rFonts w:asciiTheme="minorHAnsi" w:eastAsia="Calibri" w:hAnsiTheme="minorHAnsi" w:cstheme="minorHAnsi"/>
          <w:sz w:val="22"/>
          <w:szCs w:val="22"/>
          <w:lang w:eastAsia="en-US"/>
        </w:rPr>
        <w:t>, písemně potvrzeném opráv</w:t>
      </w:r>
      <w:r w:rsidR="008A785F">
        <w:rPr>
          <w:rFonts w:asciiTheme="minorHAnsi" w:eastAsia="Calibri" w:hAnsiTheme="minorHAnsi" w:cstheme="minorHAnsi"/>
          <w:sz w:val="22"/>
          <w:szCs w:val="22"/>
          <w:lang w:eastAsia="en-US"/>
        </w:rPr>
        <w:t>něným zástupcem kupující</w:t>
      </w:r>
      <w:r w:rsidR="00C132B2">
        <w:rPr>
          <w:rFonts w:asciiTheme="minorHAnsi" w:eastAsia="Calibri" w:hAnsiTheme="minorHAnsi" w:cstheme="minorHAnsi"/>
          <w:sz w:val="22"/>
          <w:szCs w:val="22"/>
          <w:lang w:eastAsia="en-US"/>
        </w:rPr>
        <w:t>ho.</w:t>
      </w:r>
    </w:p>
    <w:p w:rsidR="00A34897" w:rsidRPr="00AA4D32" w:rsidRDefault="00B542D9" w:rsidP="00DE0E05">
      <w:pPr>
        <w:numPr>
          <w:ilvl w:val="0"/>
          <w:numId w:val="7"/>
        </w:numPr>
        <w:tabs>
          <w:tab w:val="clear" w:pos="360"/>
          <w:tab w:val="num" w:pos="11907"/>
        </w:tabs>
        <w:spacing w:after="120"/>
        <w:ind w:left="426" w:hanging="43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Faktura bude obsahovat náležitosti daňového dokladu stano</w:t>
      </w:r>
      <w:r w:rsidR="00183363">
        <w:rPr>
          <w:rFonts w:asciiTheme="minorHAnsi" w:eastAsia="Calibri" w:hAnsiTheme="minorHAnsi" w:cstheme="minorHAnsi"/>
          <w:sz w:val="22"/>
          <w:szCs w:val="22"/>
          <w:lang w:eastAsia="en-US"/>
        </w:rPr>
        <w:t>vené zákonem č. 235/2004 Sb., o 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dani z přidané hodnoty, v platném znění, a zákonem č</w:t>
      </w:r>
      <w:r w:rsidR="00613081">
        <w:rPr>
          <w:rFonts w:asciiTheme="minorHAnsi" w:eastAsia="Calibri" w:hAnsiTheme="minorHAnsi" w:cstheme="minorHAnsi"/>
          <w:sz w:val="22"/>
          <w:szCs w:val="22"/>
          <w:lang w:eastAsia="en-US"/>
        </w:rPr>
        <w:t>. 563/1991 Sb., o účetnictví, v 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platném znění.</w:t>
      </w:r>
    </w:p>
    <w:p w:rsidR="00B542D9" w:rsidRPr="00AA4D32" w:rsidRDefault="00FB0D3B" w:rsidP="00DE0E05">
      <w:pPr>
        <w:numPr>
          <w:ilvl w:val="0"/>
          <w:numId w:val="7"/>
        </w:numPr>
        <w:tabs>
          <w:tab w:val="clear" w:pos="360"/>
          <w:tab w:val="num" w:pos="11907"/>
        </w:tabs>
        <w:spacing w:after="120"/>
        <w:ind w:left="426" w:hanging="43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B542D9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aktura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musí</w:t>
      </w:r>
      <w:r w:rsidR="00B542D9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obsahovat soupis předmětu dodávky s uvedením cen s DPH i bez DPH.</w:t>
      </w:r>
    </w:p>
    <w:p w:rsidR="00B542D9" w:rsidRPr="00AA4D32" w:rsidRDefault="00B542D9" w:rsidP="00DE0E05">
      <w:pPr>
        <w:numPr>
          <w:ilvl w:val="0"/>
          <w:numId w:val="7"/>
        </w:numPr>
        <w:tabs>
          <w:tab w:val="clear" w:pos="360"/>
          <w:tab w:val="num" w:pos="11907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Kupující je povinen uhradit fakturu prodávající</w:t>
      </w:r>
      <w:r w:rsidR="0040565D">
        <w:rPr>
          <w:rFonts w:asciiTheme="minorHAnsi" w:eastAsia="Calibri" w:hAnsiTheme="minorHAnsi" w:cstheme="minorHAnsi"/>
          <w:sz w:val="22"/>
          <w:szCs w:val="22"/>
          <w:lang w:eastAsia="en-US"/>
        </w:rPr>
        <w:t>mu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nejpozději do </w:t>
      </w:r>
      <w:r w:rsidR="00183363">
        <w:rPr>
          <w:rFonts w:asciiTheme="minorHAnsi" w:eastAsia="Calibri" w:hAnsiTheme="minorHAnsi" w:cstheme="minorHAnsi"/>
          <w:sz w:val="22"/>
          <w:szCs w:val="22"/>
          <w:lang w:eastAsia="en-US"/>
        </w:rPr>
        <w:t>30 dnů ode dne následujícího po 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dni doručení faktury.</w:t>
      </w:r>
    </w:p>
    <w:p w:rsidR="00B542D9" w:rsidRPr="00AA4D32" w:rsidRDefault="00B542D9" w:rsidP="00DE0E05">
      <w:pPr>
        <w:numPr>
          <w:ilvl w:val="0"/>
          <w:numId w:val="7"/>
        </w:numPr>
        <w:tabs>
          <w:tab w:val="clear" w:pos="360"/>
          <w:tab w:val="num" w:pos="11907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Kupující není v prodlení, uhradí-li fakturu do 30 dnů ode dne následujícího po dni doručení faktury, ale po termínu, který je na faktuře uveden jako den splatnosti.</w:t>
      </w:r>
    </w:p>
    <w:p w:rsidR="008F3442" w:rsidRPr="00AA4D32" w:rsidRDefault="008F3442" w:rsidP="00DE0E05">
      <w:pP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:rsidR="00AC56F2" w:rsidRDefault="008F3442" w:rsidP="00DE0E05">
      <w:pPr>
        <w:numPr>
          <w:ilvl w:val="0"/>
          <w:numId w:val="30"/>
        </w:numPr>
        <w:spacing w:after="120"/>
        <w:ind w:left="1077" w:hanging="357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br/>
      </w:r>
      <w:r w:rsidR="00AC56F2"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Doba a místo plnění</w:t>
      </w:r>
      <w:r w:rsidR="000C5404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ab/>
      </w:r>
      <w:r w:rsidR="00AC56F2"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</w:p>
    <w:p w:rsidR="00AC56F2" w:rsidRPr="00522407" w:rsidRDefault="00DE2FA0" w:rsidP="00522407">
      <w:pPr>
        <w:numPr>
          <w:ilvl w:val="0"/>
          <w:numId w:val="32"/>
        </w:numPr>
        <w:spacing w:after="120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Prodávající je povinen dodat předmět dodávky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 době </w:t>
      </w:r>
      <w:r w:rsidRPr="005809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</w:t>
      </w:r>
      <w:r w:rsidR="002C4C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90</w:t>
      </w:r>
      <w:r w:rsidRPr="005809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pracovních dnů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podpisu smlouvy (nejpozději však </w:t>
      </w:r>
      <w:r w:rsidRPr="005809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</w:t>
      </w:r>
      <w:r w:rsidR="002C4C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  <w:r w:rsidRPr="005809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2C4C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11</w:t>
      </w:r>
      <w:r w:rsidRPr="005809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.2018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). </w:t>
      </w:r>
      <w:r w:rsidRPr="00550EA5">
        <w:rPr>
          <w:rFonts w:asciiTheme="minorHAnsi" w:hAnsiTheme="minorHAnsi" w:cstheme="minorHAnsi"/>
          <w:bCs/>
          <w:sz w:val="22"/>
        </w:rPr>
        <w:t xml:space="preserve">Dodávka bude realizována na základě pokynu </w:t>
      </w:r>
      <w:r>
        <w:rPr>
          <w:rFonts w:asciiTheme="minorHAnsi" w:hAnsiTheme="minorHAnsi" w:cstheme="minorHAnsi"/>
          <w:bCs/>
          <w:sz w:val="22"/>
        </w:rPr>
        <w:t>kupujícího.</w:t>
      </w:r>
    </w:p>
    <w:p w:rsidR="009D06C7" w:rsidRDefault="005E7644" w:rsidP="00DE0E05">
      <w:pPr>
        <w:numPr>
          <w:ilvl w:val="0"/>
          <w:numId w:val="32"/>
        </w:numPr>
        <w:spacing w:after="120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Míst</w:t>
      </w:r>
      <w:r w:rsidR="009D06C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dodání předmětu této smlouvy j</w:t>
      </w:r>
      <w:r w:rsidR="009D06C7">
        <w:rPr>
          <w:rFonts w:asciiTheme="minorHAnsi" w:eastAsia="Calibri" w:hAnsiTheme="minorHAnsi" w:cstheme="minorHAnsi"/>
          <w:sz w:val="22"/>
          <w:szCs w:val="22"/>
          <w:lang w:eastAsia="en-US"/>
        </w:rPr>
        <w:t>sou následující:</w:t>
      </w:r>
    </w:p>
    <w:p w:rsidR="00903FF2" w:rsidRDefault="00A671E4" w:rsidP="009D06C7">
      <w:pPr>
        <w:pStyle w:val="Odstavecseseznamem"/>
        <w:numPr>
          <w:ilvl w:val="0"/>
          <w:numId w:val="47"/>
        </w:numPr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</w:t>
      </w:r>
      <w:r w:rsidR="00903FF2">
        <w:rPr>
          <w:rFonts w:asciiTheme="minorHAnsi" w:eastAsia="Calibri" w:hAnsiTheme="minorHAnsi" w:cstheme="minorHAnsi"/>
          <w:szCs w:val="22"/>
          <w:lang w:eastAsia="en-US"/>
        </w:rPr>
        <w:t xml:space="preserve">ozemek č. 2487 v k.ú. Dobročkovice – </w:t>
      </w:r>
      <w:r w:rsidR="009708E8">
        <w:rPr>
          <w:rFonts w:asciiTheme="minorHAnsi" w:eastAsia="Calibri" w:hAnsiTheme="minorHAnsi" w:cstheme="minorHAnsi"/>
          <w:szCs w:val="22"/>
          <w:lang w:eastAsia="en-US"/>
        </w:rPr>
        <w:t xml:space="preserve">1 ks </w:t>
      </w:r>
      <w:r w:rsidR="00903FF2">
        <w:rPr>
          <w:rFonts w:asciiTheme="minorHAnsi" w:eastAsia="Calibri" w:hAnsiTheme="minorHAnsi" w:cstheme="minorHAnsi"/>
          <w:szCs w:val="22"/>
          <w:lang w:eastAsia="en-US"/>
        </w:rPr>
        <w:t>zastřešené posezení</w:t>
      </w:r>
    </w:p>
    <w:p w:rsidR="00903FF2" w:rsidRDefault="00A671E4" w:rsidP="009D06C7">
      <w:pPr>
        <w:pStyle w:val="Odstavecseseznamem"/>
        <w:numPr>
          <w:ilvl w:val="0"/>
          <w:numId w:val="47"/>
        </w:numPr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</w:t>
      </w:r>
      <w:r w:rsidR="00903FF2">
        <w:rPr>
          <w:rFonts w:asciiTheme="minorHAnsi" w:eastAsia="Calibri" w:hAnsiTheme="minorHAnsi" w:cstheme="minorHAnsi"/>
          <w:szCs w:val="22"/>
          <w:lang w:eastAsia="en-US"/>
        </w:rPr>
        <w:t xml:space="preserve">ozemek č. 669/1 v k.ú. Kožušice – </w:t>
      </w:r>
      <w:r w:rsidR="009708E8">
        <w:rPr>
          <w:rFonts w:asciiTheme="minorHAnsi" w:eastAsia="Calibri" w:hAnsiTheme="minorHAnsi" w:cstheme="minorHAnsi"/>
          <w:szCs w:val="22"/>
          <w:lang w:eastAsia="en-US"/>
        </w:rPr>
        <w:t xml:space="preserve">1 ks </w:t>
      </w:r>
      <w:r w:rsidR="00903FF2">
        <w:rPr>
          <w:rFonts w:asciiTheme="minorHAnsi" w:eastAsia="Calibri" w:hAnsiTheme="minorHAnsi" w:cstheme="minorHAnsi"/>
          <w:szCs w:val="22"/>
          <w:lang w:eastAsia="en-US"/>
        </w:rPr>
        <w:t>zastřešené posezení</w:t>
      </w:r>
    </w:p>
    <w:p w:rsidR="00903FF2" w:rsidRDefault="00A671E4" w:rsidP="009D06C7">
      <w:pPr>
        <w:pStyle w:val="Odstavecseseznamem"/>
        <w:numPr>
          <w:ilvl w:val="0"/>
          <w:numId w:val="47"/>
        </w:numPr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</w:t>
      </w:r>
      <w:r w:rsidR="00903FF2">
        <w:rPr>
          <w:rFonts w:asciiTheme="minorHAnsi" w:eastAsia="Calibri" w:hAnsiTheme="minorHAnsi" w:cstheme="minorHAnsi"/>
          <w:szCs w:val="22"/>
          <w:lang w:eastAsia="en-US"/>
        </w:rPr>
        <w:t xml:space="preserve">ozemek č. 2296/2 v k.ú. Malínky – </w:t>
      </w:r>
      <w:r w:rsidR="009708E8">
        <w:rPr>
          <w:rFonts w:asciiTheme="minorHAnsi" w:eastAsia="Calibri" w:hAnsiTheme="minorHAnsi" w:cstheme="minorHAnsi"/>
          <w:szCs w:val="22"/>
          <w:lang w:eastAsia="en-US"/>
        </w:rPr>
        <w:t xml:space="preserve">1 ks </w:t>
      </w:r>
      <w:r w:rsidR="00903FF2">
        <w:rPr>
          <w:rFonts w:asciiTheme="minorHAnsi" w:eastAsia="Calibri" w:hAnsiTheme="minorHAnsi" w:cstheme="minorHAnsi"/>
          <w:szCs w:val="22"/>
          <w:lang w:eastAsia="en-US"/>
        </w:rPr>
        <w:t>zastřešené posezení</w:t>
      </w:r>
    </w:p>
    <w:p w:rsidR="00A671E4" w:rsidRDefault="00A671E4" w:rsidP="009D06C7">
      <w:pPr>
        <w:pStyle w:val="Odstavecseseznamem"/>
        <w:numPr>
          <w:ilvl w:val="0"/>
          <w:numId w:val="47"/>
        </w:numPr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</w:t>
      </w:r>
      <w:r w:rsidR="00903FF2">
        <w:rPr>
          <w:rFonts w:asciiTheme="minorHAnsi" w:eastAsia="Calibri" w:hAnsiTheme="minorHAnsi" w:cstheme="minorHAnsi"/>
          <w:szCs w:val="22"/>
          <w:lang w:eastAsia="en-US"/>
        </w:rPr>
        <w:t xml:space="preserve">ozemek č. 14 v k.ú. Nevojice – </w:t>
      </w:r>
      <w:r w:rsidR="009708E8">
        <w:rPr>
          <w:rFonts w:asciiTheme="minorHAnsi" w:eastAsia="Calibri" w:hAnsiTheme="minorHAnsi" w:cstheme="minorHAnsi"/>
          <w:szCs w:val="22"/>
          <w:lang w:eastAsia="en-US"/>
        </w:rPr>
        <w:t xml:space="preserve">1 ks </w:t>
      </w:r>
      <w:r w:rsidR="00903FF2">
        <w:rPr>
          <w:rFonts w:asciiTheme="minorHAnsi" w:eastAsia="Calibri" w:hAnsiTheme="minorHAnsi" w:cstheme="minorHAnsi"/>
          <w:szCs w:val="22"/>
          <w:lang w:eastAsia="en-US"/>
        </w:rPr>
        <w:t>zastřešené posezení</w:t>
      </w:r>
    </w:p>
    <w:p w:rsidR="0040565D" w:rsidRDefault="00A671E4" w:rsidP="00A671E4">
      <w:pPr>
        <w:pStyle w:val="Odstavecseseznamem"/>
        <w:numPr>
          <w:ilvl w:val="0"/>
          <w:numId w:val="47"/>
        </w:numPr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pozemky č. 3030/1, 1410/1, 3109/1 v </w:t>
      </w:r>
      <w:proofErr w:type="spellStart"/>
      <w:r>
        <w:rPr>
          <w:rFonts w:asciiTheme="minorHAnsi" w:eastAsia="Calibri" w:hAnsiTheme="minorHAnsi" w:cstheme="minorHAnsi"/>
          <w:szCs w:val="22"/>
          <w:lang w:eastAsia="en-US"/>
        </w:rPr>
        <w:t>k.ú</w:t>
      </w:r>
      <w:proofErr w:type="spellEnd"/>
      <w:r>
        <w:rPr>
          <w:rFonts w:asciiTheme="minorHAnsi" w:eastAsia="Calibri" w:hAnsiTheme="minorHAnsi" w:cstheme="minorHAnsi"/>
          <w:szCs w:val="22"/>
          <w:lang w:eastAsia="en-US"/>
        </w:rPr>
        <w:t xml:space="preserve">. Nemochovice </w:t>
      </w:r>
      <w:r w:rsidR="009708E8">
        <w:rPr>
          <w:rFonts w:asciiTheme="minorHAnsi" w:eastAsia="Calibri" w:hAnsiTheme="minorHAnsi" w:cstheme="minorHAnsi"/>
          <w:szCs w:val="22"/>
          <w:lang w:eastAsia="en-US"/>
        </w:rPr>
        <w:t>–</w:t>
      </w:r>
      <w:r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9708E8">
        <w:rPr>
          <w:rFonts w:asciiTheme="minorHAnsi" w:eastAsia="Calibri" w:hAnsiTheme="minorHAnsi" w:cstheme="minorHAnsi"/>
          <w:szCs w:val="22"/>
          <w:lang w:eastAsia="en-US"/>
        </w:rPr>
        <w:t xml:space="preserve">3 ks </w:t>
      </w:r>
      <w:r>
        <w:rPr>
          <w:rFonts w:asciiTheme="minorHAnsi" w:eastAsia="Calibri" w:hAnsiTheme="minorHAnsi" w:cstheme="minorHAnsi"/>
          <w:szCs w:val="22"/>
          <w:lang w:eastAsia="en-US"/>
        </w:rPr>
        <w:t>s</w:t>
      </w:r>
      <w:r w:rsidR="009D06C7" w:rsidRPr="00A671E4">
        <w:rPr>
          <w:rFonts w:asciiTheme="minorHAnsi" w:eastAsia="Calibri" w:hAnsiTheme="minorHAnsi" w:cstheme="minorHAnsi"/>
          <w:szCs w:val="22"/>
          <w:lang w:eastAsia="en-US"/>
        </w:rPr>
        <w:t xml:space="preserve">tojany na mapy včetně turistických map  </w:t>
      </w:r>
    </w:p>
    <w:p w:rsidR="008A785F" w:rsidRPr="008A785F" w:rsidRDefault="008A785F" w:rsidP="00DE0E05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C56F2" w:rsidRPr="00AA4D32" w:rsidRDefault="00AC56F2" w:rsidP="00DE0E05">
      <w:pPr>
        <w:numPr>
          <w:ilvl w:val="0"/>
          <w:numId w:val="30"/>
        </w:numPr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:rsidR="00AC56F2" w:rsidRDefault="00AC56F2" w:rsidP="00DE0E05">
      <w:pPr>
        <w:spacing w:after="120"/>
        <w:ind w:left="720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Smluvní </w:t>
      </w:r>
      <w:r w:rsidR="00553B38"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sankce</w:t>
      </w:r>
      <w:r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 w:rsidR="000C5404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ab/>
      </w:r>
    </w:p>
    <w:p w:rsidR="00AD2AAD" w:rsidRPr="0007120C" w:rsidRDefault="00D33CED" w:rsidP="00DE0E05">
      <w:pPr>
        <w:numPr>
          <w:ilvl w:val="0"/>
          <w:numId w:val="33"/>
        </w:numPr>
        <w:spacing w:after="120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Pokud bude prodávající v prodlení proti termínu předání předmětu dodávky je povinen zaplatit kupujícímu smluvní pokutu ve výši</w:t>
      </w:r>
      <w:r w:rsidR="004B0A97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74412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1F4692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4007E5" w:rsidRPr="00A538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00 </w:t>
      </w:r>
      <w:r w:rsidR="00A538EE" w:rsidRPr="00A538EE">
        <w:rPr>
          <w:rFonts w:asciiTheme="minorHAnsi" w:eastAsia="Calibri" w:hAnsiTheme="minorHAnsi" w:cstheme="minorHAnsi"/>
          <w:sz w:val="22"/>
          <w:szCs w:val="22"/>
          <w:lang w:eastAsia="en-US"/>
        </w:rPr>
        <w:t>Kč</w:t>
      </w:r>
      <w:r w:rsidR="004B0A97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C74412">
        <w:rPr>
          <w:rFonts w:asciiTheme="minorHAnsi" w:eastAsia="Calibri" w:hAnsiTheme="minorHAnsi" w:cstheme="minorHAnsi"/>
          <w:sz w:val="22"/>
          <w:szCs w:val="22"/>
          <w:lang w:eastAsia="en-US"/>
        </w:rPr>
        <w:t>jeden</w:t>
      </w:r>
      <w:r w:rsidR="00FA21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74412">
        <w:rPr>
          <w:rFonts w:asciiTheme="minorHAnsi" w:eastAsia="Calibri" w:hAnsiTheme="minorHAnsi" w:cstheme="minorHAnsi"/>
          <w:sz w:val="22"/>
          <w:szCs w:val="22"/>
          <w:lang w:eastAsia="en-US"/>
        </w:rPr>
        <w:t>tisíc</w:t>
      </w:r>
      <w:r w:rsidR="004B0A97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korun českých) za každý i započatý den prodlení. </w:t>
      </w:r>
    </w:p>
    <w:p w:rsidR="00AD2AAD" w:rsidRPr="00AA4D32" w:rsidRDefault="00D33CED" w:rsidP="00DE0E05">
      <w:pPr>
        <w:numPr>
          <w:ilvl w:val="0"/>
          <w:numId w:val="33"/>
        </w:numPr>
        <w:spacing w:after="120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Pokud prodávající neodstraní vady uvedené v zápise o předání a převzetí dodávky v dohodnutém termínu zaplatí kupujícímu smluvní pokutu ve výši</w:t>
      </w:r>
      <w:r w:rsidR="00F204C1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74412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1F4692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4007E5" w:rsidRPr="00A538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00 </w:t>
      </w:r>
      <w:r w:rsidR="00A538EE" w:rsidRPr="00A538EE">
        <w:rPr>
          <w:rFonts w:asciiTheme="minorHAnsi" w:eastAsia="Calibri" w:hAnsiTheme="minorHAnsi" w:cstheme="minorHAnsi"/>
          <w:sz w:val="22"/>
          <w:szCs w:val="22"/>
          <w:lang w:eastAsia="en-US"/>
        </w:rPr>
        <w:t>Kč</w:t>
      </w:r>
      <w:r w:rsidR="004007E5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D2AA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C74412">
        <w:rPr>
          <w:rFonts w:asciiTheme="minorHAnsi" w:eastAsia="Calibri" w:hAnsiTheme="minorHAnsi" w:cstheme="minorHAnsi"/>
          <w:sz w:val="22"/>
          <w:szCs w:val="22"/>
          <w:lang w:eastAsia="en-US"/>
        </w:rPr>
        <w:t>jeden</w:t>
      </w:r>
      <w:r w:rsidR="00FA21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74412">
        <w:rPr>
          <w:rFonts w:asciiTheme="minorHAnsi" w:eastAsia="Calibri" w:hAnsiTheme="minorHAnsi" w:cstheme="minorHAnsi"/>
          <w:sz w:val="22"/>
          <w:szCs w:val="22"/>
          <w:lang w:eastAsia="en-US"/>
        </w:rPr>
        <w:t>tisíc</w:t>
      </w:r>
      <w:r w:rsidR="00AD2AA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korun českých) za každý den prodlení. </w:t>
      </w:r>
    </w:p>
    <w:p w:rsidR="00AD2AAD" w:rsidRPr="00AA4D32" w:rsidRDefault="00D33CED" w:rsidP="00DE0E05">
      <w:pPr>
        <w:numPr>
          <w:ilvl w:val="0"/>
          <w:numId w:val="33"/>
        </w:numPr>
        <w:spacing w:after="120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Pokud prodávající neodstraní reklamovanou vadu ve sjednaném termínu, je povinen zaplatit kupujícímu smluvní pokutu </w:t>
      </w:r>
      <w:r w:rsidR="00C74412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bookmarkStart w:id="0" w:name="_GoBack"/>
      <w:bookmarkEnd w:id="0"/>
      <w:r w:rsidR="001F4692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4007E5" w:rsidRPr="00A538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00 </w:t>
      </w:r>
      <w:r w:rsidR="00A538EE" w:rsidRPr="00A538EE">
        <w:rPr>
          <w:rFonts w:asciiTheme="minorHAnsi" w:eastAsia="Calibri" w:hAnsiTheme="minorHAnsi" w:cstheme="minorHAnsi"/>
          <w:sz w:val="22"/>
          <w:szCs w:val="22"/>
          <w:lang w:eastAsia="en-US"/>
        </w:rPr>
        <w:t>Kč</w:t>
      </w:r>
      <w:r w:rsidR="004007E5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C74412">
        <w:rPr>
          <w:rFonts w:asciiTheme="minorHAnsi" w:eastAsia="Calibri" w:hAnsiTheme="minorHAnsi" w:cstheme="minorHAnsi"/>
          <w:sz w:val="22"/>
          <w:szCs w:val="22"/>
          <w:lang w:eastAsia="en-US"/>
        </w:rPr>
        <w:t>jeden</w:t>
      </w:r>
      <w:r w:rsidR="00FA21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744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tisíc 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korun českých)</w:t>
      </w:r>
      <w:r w:rsidR="001833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každou reklamovanou vadu, u 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níž je v prodlení a za každý den prodlení</w:t>
      </w:r>
      <w:r w:rsidR="00AD2AA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400F39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D2AAD" w:rsidRPr="00AA4D32" w:rsidRDefault="00D33CED" w:rsidP="00DE0E05">
      <w:pPr>
        <w:numPr>
          <w:ilvl w:val="0"/>
          <w:numId w:val="33"/>
        </w:numPr>
        <w:spacing w:after="12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Pokud bude kupující v prodlení s úhradou faktury proti sjednanému termínu je povinen zaplatit prodávajícímu úrok z prodlení ve výši 0,05 % z dlužné částky za každý i započatý den prodlení</w:t>
      </w:r>
      <w:r w:rsidR="00AD2AA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AD2AAD" w:rsidRPr="00AA4D32" w:rsidRDefault="00D33CED" w:rsidP="00DE0E05">
      <w:pPr>
        <w:numPr>
          <w:ilvl w:val="0"/>
          <w:numId w:val="33"/>
        </w:numPr>
        <w:spacing w:after="12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Sankci (smluvní pokutu, úrok z prodlení) vyúčtuje oprávněná strana straně povinné písemnou formou. Ve vyúčtování musí být uvedeno to ustanovení smlouvy, které k vyúčtování sankce opravňuje a způsob výpočtu celkové výše sankce</w:t>
      </w:r>
      <w:r w:rsidR="00AD2AA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AD2AAD" w:rsidRPr="00AA4D32" w:rsidRDefault="00D33CED" w:rsidP="00DE0E05">
      <w:pPr>
        <w:numPr>
          <w:ilvl w:val="0"/>
          <w:numId w:val="33"/>
        </w:numPr>
        <w:spacing w:after="12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Strana povinná je povinna uhradit vyúčtované sankce nejpozději do čtrnácti dnů od dne obdržení příslušného vyúčtování</w:t>
      </w:r>
      <w:r w:rsidR="00AD2AA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AD2AAD" w:rsidRPr="00AA4D32" w:rsidRDefault="00D33CED" w:rsidP="00DE0E05">
      <w:pPr>
        <w:numPr>
          <w:ilvl w:val="0"/>
          <w:numId w:val="3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Zaplacením sankce (smluvní pokuty) není dotčen nárok kupujícího na náhradu škody způsobené mu porušením povinnosti prodávajícího, na niž se sankce vztahuje</w:t>
      </w:r>
      <w:r w:rsidR="00AD2AAD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550EA5" w:rsidRDefault="00550EA5" w:rsidP="00DE0E05">
      <w:pPr>
        <w:spacing w:after="120"/>
        <w:rPr>
          <w:rFonts w:asciiTheme="minorHAnsi" w:hAnsiTheme="minorHAnsi" w:cstheme="minorHAnsi"/>
          <w:snapToGrid w:val="0"/>
          <w:color w:val="000000"/>
          <w:szCs w:val="20"/>
        </w:rPr>
      </w:pPr>
    </w:p>
    <w:p w:rsidR="00AC56F2" w:rsidRPr="00AA4D32" w:rsidRDefault="00AC56F2" w:rsidP="00DE0E05">
      <w:pPr>
        <w:numPr>
          <w:ilvl w:val="0"/>
          <w:numId w:val="30"/>
        </w:numPr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:rsidR="006D7166" w:rsidRPr="00AA4D32" w:rsidRDefault="00674C94" w:rsidP="00DE0E05">
      <w:pPr>
        <w:spacing w:after="120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Předání a převzetí</w:t>
      </w:r>
    </w:p>
    <w:p w:rsidR="00674C94" w:rsidRPr="00AA4D32" w:rsidRDefault="00674C94" w:rsidP="00DE0E0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Prodávající je povinen písemně oznámit kupujícímu nejpozději</w:t>
      </w:r>
      <w:r w:rsidR="004007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</w:t>
      </w:r>
      <w:r w:rsidR="004007E5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předem, kdy bude předmět dodávky připraven k předání a převzetí.</w:t>
      </w:r>
    </w:p>
    <w:p w:rsidR="006D7166" w:rsidRPr="00AA4D32" w:rsidRDefault="006D7166" w:rsidP="00DE0E0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Míst</w:t>
      </w:r>
      <w:r w:rsidR="0007120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předání a převzetí </w:t>
      </w:r>
      <w:r w:rsidR="004B0683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dodávky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</w:t>
      </w:r>
      <w:r w:rsidR="00674C9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uveden</w:t>
      </w:r>
      <w:r w:rsidR="0007120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674C9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 článku IV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74C9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odst. 2 této smlouvy.</w:t>
      </w:r>
    </w:p>
    <w:p w:rsidR="006D7166" w:rsidRPr="00AA4D32" w:rsidRDefault="00674C94" w:rsidP="00DE0E05">
      <w:pPr>
        <w:numPr>
          <w:ilvl w:val="0"/>
          <w:numId w:val="34"/>
        </w:numPr>
        <w:spacing w:after="60"/>
        <w:ind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průběhu </w:t>
      </w:r>
      <w:r w:rsidR="00AD5BD2">
        <w:rPr>
          <w:rFonts w:asciiTheme="minorHAnsi" w:eastAsia="Calibri" w:hAnsiTheme="minorHAnsi" w:cstheme="minorHAnsi"/>
          <w:sz w:val="22"/>
          <w:szCs w:val="22"/>
          <w:lang w:eastAsia="en-US"/>
        </w:rPr>
        <w:t>předání a převzetí dodávky</w:t>
      </w: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pořídí smluvní strany zápis (protokol)</w:t>
      </w:r>
      <w:r w:rsidR="00AD5BD2">
        <w:rPr>
          <w:rFonts w:asciiTheme="minorHAnsi" w:eastAsia="Calibri" w:hAnsiTheme="minorHAnsi" w:cstheme="minorHAnsi"/>
          <w:sz w:val="22"/>
          <w:szCs w:val="22"/>
          <w:lang w:eastAsia="en-US"/>
        </w:rPr>
        <w:t>, který bude obsahovat:</w:t>
      </w:r>
    </w:p>
    <w:p w:rsidR="006D7166" w:rsidRPr="00AA4D32" w:rsidRDefault="00674C94" w:rsidP="00DE0E05">
      <w:pPr>
        <w:numPr>
          <w:ilvl w:val="0"/>
          <w:numId w:val="36"/>
        </w:numPr>
        <w:spacing w:after="60"/>
        <w:ind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údaje o prodávajícím a kupujícím</w:t>
      </w:r>
    </w:p>
    <w:p w:rsidR="006D7166" w:rsidRPr="00AA4D32" w:rsidRDefault="00674C94" w:rsidP="00DE0E05">
      <w:pPr>
        <w:numPr>
          <w:ilvl w:val="0"/>
          <w:numId w:val="36"/>
        </w:numPr>
        <w:spacing w:after="60"/>
        <w:ind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popis dodávky, která je předmětem předání a převzetí</w:t>
      </w:r>
    </w:p>
    <w:p w:rsidR="006D7166" w:rsidRPr="00AA4D32" w:rsidRDefault="006D7166" w:rsidP="00DE0E05">
      <w:pPr>
        <w:numPr>
          <w:ilvl w:val="0"/>
          <w:numId w:val="36"/>
        </w:numPr>
        <w:spacing w:after="60"/>
        <w:ind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termín, od kterého počíná běžet záruční lhůta</w:t>
      </w:r>
    </w:p>
    <w:p w:rsidR="006D7166" w:rsidRPr="00AA4D32" w:rsidRDefault="00674C94" w:rsidP="00DE0E05">
      <w:pPr>
        <w:numPr>
          <w:ilvl w:val="0"/>
          <w:numId w:val="36"/>
        </w:numPr>
        <w:spacing w:after="60"/>
        <w:ind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prohlášení kupujícího, zda zboží přejímá nebo nepřejímá</w:t>
      </w:r>
    </w:p>
    <w:p w:rsidR="006D7166" w:rsidRPr="00AA4D32" w:rsidRDefault="00F56079" w:rsidP="00DE0E05">
      <w:pPr>
        <w:numPr>
          <w:ilvl w:val="0"/>
          <w:numId w:val="36"/>
        </w:numPr>
        <w:spacing w:after="60"/>
        <w:ind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6D7166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bsahuje-li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674C94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odávka</w:t>
      </w:r>
      <w:r w:rsidR="006D7166"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vady, musí protokol obsahovat i:</w:t>
      </w:r>
    </w:p>
    <w:p w:rsidR="008F3442" w:rsidRPr="00AA4D32" w:rsidRDefault="006D7166" w:rsidP="00DE0E05">
      <w:pPr>
        <w:numPr>
          <w:ilvl w:val="0"/>
          <w:numId w:val="36"/>
        </w:numPr>
        <w:spacing w:after="60"/>
        <w:ind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soupis zjištěných vad </w:t>
      </w:r>
    </w:p>
    <w:p w:rsidR="006D7166" w:rsidRPr="00AA4D32" w:rsidRDefault="006D7166" w:rsidP="00DE0E05">
      <w:pPr>
        <w:numPr>
          <w:ilvl w:val="0"/>
          <w:numId w:val="36"/>
        </w:numPr>
        <w:spacing w:after="60"/>
        <w:ind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z w:val="22"/>
          <w:szCs w:val="22"/>
          <w:lang w:eastAsia="en-US"/>
        </w:rPr>
        <w:t>dohodu o způsobu a termínech jejich odstranění, popřípadě o jiném způsobu narovnání</w:t>
      </w:r>
    </w:p>
    <w:p w:rsidR="00AA210C" w:rsidRPr="00AA4D32" w:rsidRDefault="00AA210C" w:rsidP="00DE0E05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C56F2" w:rsidRPr="00AA4D32" w:rsidRDefault="00AC56F2" w:rsidP="00DE0E05">
      <w:pPr>
        <w:numPr>
          <w:ilvl w:val="0"/>
          <w:numId w:val="30"/>
        </w:numPr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:rsidR="00AC56F2" w:rsidRPr="00AA4D32" w:rsidRDefault="00AC56F2" w:rsidP="00DE0E05">
      <w:pPr>
        <w:spacing w:after="120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Záruka</w:t>
      </w:r>
      <w:r w:rsidR="00AB40B8"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za jakost</w:t>
      </w:r>
    </w:p>
    <w:p w:rsidR="006D7166" w:rsidRPr="00AA4D32" w:rsidRDefault="00AB40B8" w:rsidP="00DE0E05">
      <w:pPr>
        <w:pStyle w:val="Zkladntext"/>
        <w:numPr>
          <w:ilvl w:val="0"/>
          <w:numId w:val="37"/>
        </w:numPr>
        <w:tabs>
          <w:tab w:val="num" w:pos="2160"/>
        </w:tabs>
        <w:spacing w:after="120"/>
        <w:ind w:left="357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Prodávající odpovídá za vady, jež má předmět dodávky v době </w:t>
      </w:r>
      <w:r w:rsidR="00183363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jeho předání a dále odpovídá za 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vady zjištěné v záruční době</w:t>
      </w:r>
      <w:r w:rsidR="006D7166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. </w:t>
      </w:r>
    </w:p>
    <w:p w:rsidR="006D7166" w:rsidRPr="00AA4D32" w:rsidRDefault="00AB40B8" w:rsidP="00DE0E05">
      <w:pPr>
        <w:pStyle w:val="Zkladntext"/>
        <w:numPr>
          <w:ilvl w:val="0"/>
          <w:numId w:val="37"/>
        </w:numPr>
        <w:tabs>
          <w:tab w:val="num" w:pos="2160"/>
        </w:tabs>
        <w:spacing w:after="120"/>
        <w:ind w:left="357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Prodávající neodpovídá za vady předmětu dodávky, které byly způsobeny kupujícím, třetí osobou nebo vyšší mocí</w:t>
      </w:r>
      <w:r w:rsidR="006D7166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.</w:t>
      </w:r>
    </w:p>
    <w:p w:rsidR="006D7166" w:rsidRPr="00AA4D32" w:rsidRDefault="00AB40B8" w:rsidP="00DE0E05">
      <w:pPr>
        <w:pStyle w:val="Zkladntext"/>
        <w:numPr>
          <w:ilvl w:val="0"/>
          <w:numId w:val="37"/>
        </w:numPr>
        <w:tabs>
          <w:tab w:val="num" w:pos="2160"/>
        </w:tabs>
        <w:spacing w:after="120"/>
        <w:ind w:left="357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Záruka za jakost je sjednána v délce </w:t>
      </w:r>
      <w:r w:rsidR="00F56079" w:rsidRPr="00550EA5">
        <w:rPr>
          <w:rFonts w:asciiTheme="minorHAnsi" w:eastAsia="Calibri" w:hAnsiTheme="minorHAnsi" w:cstheme="minorHAnsi"/>
          <w:b/>
          <w:snapToGrid/>
          <w:color w:val="auto"/>
          <w:sz w:val="22"/>
          <w:szCs w:val="22"/>
          <w:lang w:eastAsia="en-US"/>
        </w:rPr>
        <w:t>24</w:t>
      </w:r>
      <w:r w:rsidRPr="00550EA5">
        <w:rPr>
          <w:rFonts w:asciiTheme="minorHAnsi" w:eastAsia="Calibri" w:hAnsiTheme="minorHAnsi" w:cstheme="minorHAnsi"/>
          <w:b/>
          <w:snapToGrid/>
          <w:color w:val="auto"/>
          <w:sz w:val="22"/>
          <w:szCs w:val="22"/>
          <w:lang w:eastAsia="en-US"/>
        </w:rPr>
        <w:t xml:space="preserve"> měsíců</w:t>
      </w:r>
      <w:r w:rsidR="00550EA5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.</w:t>
      </w:r>
    </w:p>
    <w:p w:rsidR="006D7166" w:rsidRPr="00AA4D32" w:rsidRDefault="00AB40B8" w:rsidP="00DE0E05">
      <w:pPr>
        <w:pStyle w:val="Zkladntext"/>
        <w:numPr>
          <w:ilvl w:val="0"/>
          <w:numId w:val="37"/>
        </w:numPr>
        <w:tabs>
          <w:tab w:val="num" w:pos="2160"/>
        </w:tabs>
        <w:spacing w:after="120"/>
        <w:ind w:left="357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Záruční lhůta neběží po dobu, po kterou kupující nemohl zboží užívat pro vady zboží, za které prodávající odpovídá</w:t>
      </w:r>
      <w:r w:rsidR="006D7166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. </w:t>
      </w:r>
    </w:p>
    <w:p w:rsidR="006D7166" w:rsidRPr="00AA4D32" w:rsidRDefault="00AB40B8" w:rsidP="00DE0E05">
      <w:pPr>
        <w:pStyle w:val="Zkladntext"/>
        <w:numPr>
          <w:ilvl w:val="0"/>
          <w:numId w:val="37"/>
        </w:numPr>
        <w:tabs>
          <w:tab w:val="num" w:pos="2160"/>
        </w:tabs>
        <w:spacing w:after="120"/>
        <w:ind w:left="357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Kupující je povinen vady reklamovat u prodávajícího bez zbytečného odkladu po jejich zjištění. Oznámení (reklamaci) uplatní telefonicky nebo na jeho emailové adrese. V reklamaci musí být vady popsány nebo uvedeno jak se projevují</w:t>
      </w:r>
      <w:r w:rsidR="006D7166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.</w:t>
      </w:r>
    </w:p>
    <w:p w:rsidR="00AB40B8" w:rsidRPr="00AA4D32" w:rsidRDefault="00AB40B8" w:rsidP="00DE0E05">
      <w:pPr>
        <w:pStyle w:val="Zkladntext"/>
        <w:numPr>
          <w:ilvl w:val="0"/>
          <w:numId w:val="37"/>
        </w:numPr>
        <w:tabs>
          <w:tab w:val="num" w:pos="2160"/>
        </w:tabs>
        <w:spacing w:after="120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Reklamaci lze uplatnit nejpozději do posledního dne záruční lhůty, přičemž reklamace odeslaná kupujícím v poslední den záruční lhůty se považuje za včas uplatněnou</w:t>
      </w:r>
      <w:r w:rsidR="006D7166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.</w:t>
      </w:r>
    </w:p>
    <w:p w:rsidR="006D7166" w:rsidRPr="00AA4D32" w:rsidRDefault="00AB40B8" w:rsidP="00DE0E05">
      <w:pPr>
        <w:pStyle w:val="Zkladntext"/>
        <w:numPr>
          <w:ilvl w:val="0"/>
          <w:numId w:val="37"/>
        </w:numPr>
        <w:tabs>
          <w:tab w:val="num" w:pos="2160"/>
        </w:tabs>
        <w:spacing w:after="120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lastRenderedPageBreak/>
        <w:t xml:space="preserve">Prodávající je povinen odstranit vady předmětu smlouvy v záruční době na základě doručené reklamace do </w:t>
      </w:r>
      <w:r w:rsidR="00AD5BD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1</w:t>
      </w:r>
      <w:r w:rsidR="004007E5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4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dnů.</w:t>
      </w:r>
    </w:p>
    <w:p w:rsidR="00DB3915" w:rsidRDefault="00AB40B8" w:rsidP="00DE0E05">
      <w:pPr>
        <w:pStyle w:val="Zkladntext"/>
        <w:numPr>
          <w:ilvl w:val="0"/>
          <w:numId w:val="37"/>
        </w:numPr>
        <w:tabs>
          <w:tab w:val="num" w:pos="2160"/>
        </w:tabs>
        <w:spacing w:after="120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Ukáže-li se, že vada dodávky je neodstranitelná, zavazuje se prodávající dodat kupujícímu bez zbytečného odkladu bezplatně náhradní zboží a převést vlastnické právo k němu na kupujícího.</w:t>
      </w:r>
    </w:p>
    <w:p w:rsidR="00DB3915" w:rsidRDefault="00DB391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C56F2" w:rsidRPr="000C5404" w:rsidRDefault="008F3442" w:rsidP="00DE0E05">
      <w:pPr>
        <w:numPr>
          <w:ilvl w:val="0"/>
          <w:numId w:val="30"/>
        </w:numPr>
        <w:spacing w:after="120"/>
        <w:ind w:left="1077" w:hanging="357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0C5404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br/>
      </w:r>
      <w:r w:rsidR="00AC56F2" w:rsidRPr="000C5404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Vlastnictví </w:t>
      </w:r>
      <w:r w:rsidR="00567104" w:rsidRPr="000C5404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zboží</w:t>
      </w:r>
      <w:r w:rsidR="00AC56F2" w:rsidRPr="000C5404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a nebezpečí škody na </w:t>
      </w:r>
      <w:r w:rsidR="00567104" w:rsidRPr="000C5404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zboží</w:t>
      </w:r>
      <w:r w:rsidR="00AC56F2" w:rsidRPr="000C5404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 w:rsidR="000C5404" w:rsidRPr="000C5404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ab/>
      </w:r>
    </w:p>
    <w:p w:rsidR="006D7166" w:rsidRPr="00AA4D32" w:rsidRDefault="00567104" w:rsidP="00DE0E05">
      <w:pPr>
        <w:pStyle w:val="Zkladntext"/>
        <w:numPr>
          <w:ilvl w:val="0"/>
          <w:numId w:val="38"/>
        </w:numPr>
        <w:spacing w:after="120"/>
        <w:ind w:left="357" w:hanging="357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Vlastníkem předmětu dodávky je až do úplného zaplacení prodávající</w:t>
      </w:r>
      <w:r w:rsidR="00CE6CFE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.</w:t>
      </w:r>
    </w:p>
    <w:p w:rsidR="00AC56F2" w:rsidRPr="00AA4D32" w:rsidRDefault="006D7166" w:rsidP="00DE0E05">
      <w:pPr>
        <w:pStyle w:val="Zkladntext"/>
        <w:numPr>
          <w:ilvl w:val="0"/>
          <w:numId w:val="38"/>
        </w:numPr>
        <w:tabs>
          <w:tab w:val="num" w:pos="2160"/>
        </w:tabs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Nebezpečí škody ve smyslu § </w:t>
      </w:r>
      <w:r w:rsidR="00112AB4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1974 NOZ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nese od počátku </w:t>
      </w:r>
      <w:r w:rsidR="00112AB4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prodávající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, a to až do doby řádného předání a převzetí </w:t>
      </w:r>
      <w:r w:rsidR="00112AB4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předmětu dodávky mezi prodávajícím a kupujícím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.</w:t>
      </w:r>
    </w:p>
    <w:p w:rsidR="00A246D6" w:rsidRPr="00AA4D32" w:rsidRDefault="00A246D6" w:rsidP="00DE0E05">
      <w:pPr>
        <w:pStyle w:val="Zkladntext"/>
        <w:tabs>
          <w:tab w:val="num" w:pos="720"/>
        </w:tabs>
        <w:spacing w:after="120"/>
        <w:jc w:val="both"/>
        <w:rPr>
          <w:rFonts w:asciiTheme="minorHAnsi" w:hAnsiTheme="minorHAnsi" w:cstheme="minorHAnsi"/>
        </w:rPr>
      </w:pPr>
    </w:p>
    <w:p w:rsidR="000C5404" w:rsidRDefault="000C5404" w:rsidP="00DE0E05">
      <w:pPr>
        <w:numPr>
          <w:ilvl w:val="0"/>
          <w:numId w:val="30"/>
        </w:numPr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:rsidR="00AC56F2" w:rsidRPr="00AA4D32" w:rsidRDefault="00AC56F2" w:rsidP="00DE0E05">
      <w:pPr>
        <w:spacing w:after="120"/>
        <w:ind w:left="1077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Odstoupení od smlouvy</w:t>
      </w:r>
      <w:r w:rsidR="000C5404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ab/>
      </w:r>
    </w:p>
    <w:p w:rsidR="00625186" w:rsidRPr="00AA4D32" w:rsidRDefault="00625186" w:rsidP="00DE0E05">
      <w:pPr>
        <w:pStyle w:val="Zkladntext"/>
        <w:numPr>
          <w:ilvl w:val="0"/>
          <w:numId w:val="41"/>
        </w:numPr>
        <w:spacing w:after="120"/>
        <w:ind w:left="357" w:hanging="357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Nastanou-li u některé ze stran skutečnosti bránící řádnému plnění této smlouvy je povinna to ihned bez zbytečného odkladu oznámit druhé straně a vyvolat</w:t>
      </w:r>
      <w:r w:rsidR="00183363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jednání zástupců oprávněných k 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popisu smlouvy.</w:t>
      </w:r>
    </w:p>
    <w:p w:rsidR="00625186" w:rsidRPr="00AA4D32" w:rsidRDefault="00625186" w:rsidP="00DE0E05">
      <w:pPr>
        <w:pStyle w:val="Zkladntext"/>
        <w:numPr>
          <w:ilvl w:val="0"/>
          <w:numId w:val="41"/>
        </w:numPr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Odstoupení od smlouvy nastává dnem následujícím po dni, ve</w:t>
      </w:r>
      <w:r w:rsidR="00183363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kterém bylo písemné oznámení o 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odstoupení od smlouvy doručeno druhé straně, pokud druhá strana nepopře ve stanovené lhůtě důvod odstoupení. V opačném případě je dnem účinnosti odstoupení od smlouvy den</w:t>
      </w:r>
      <w:r w:rsidR="006C42E0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,</w:t>
      </w:r>
      <w:r w:rsidR="00CB7FF4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na 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kterém se strany dohodnou nebo den který vyplyne z rozhodnutí příslušného orgánu.</w:t>
      </w:r>
    </w:p>
    <w:p w:rsidR="00AC56F2" w:rsidRPr="00AA4D32" w:rsidRDefault="00AC56F2" w:rsidP="00DE0E05">
      <w:pPr>
        <w:spacing w:after="120"/>
        <w:jc w:val="both"/>
        <w:rPr>
          <w:rFonts w:asciiTheme="minorHAnsi" w:hAnsiTheme="minorHAnsi" w:cstheme="minorHAnsi"/>
        </w:rPr>
      </w:pPr>
    </w:p>
    <w:p w:rsidR="00553B38" w:rsidRPr="00AA4D32" w:rsidRDefault="00553B38" w:rsidP="00DE0E05">
      <w:pPr>
        <w:numPr>
          <w:ilvl w:val="0"/>
          <w:numId w:val="30"/>
        </w:numPr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:rsidR="00553B38" w:rsidRPr="00AA4D32" w:rsidRDefault="00756479" w:rsidP="00DE0E05">
      <w:pPr>
        <w:spacing w:after="120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Další</w:t>
      </w:r>
      <w:r w:rsidR="00553B38" w:rsidRPr="00AA4D3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ujednání</w:t>
      </w:r>
    </w:p>
    <w:p w:rsidR="00756479" w:rsidRPr="00AA4D32" w:rsidRDefault="004B0683" w:rsidP="004221AF">
      <w:pPr>
        <w:pStyle w:val="Zkladntext"/>
        <w:numPr>
          <w:ilvl w:val="0"/>
          <w:numId w:val="42"/>
        </w:numPr>
        <w:spacing w:after="120"/>
        <w:ind w:left="357" w:hanging="357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Prodávající </w:t>
      </w:r>
      <w:r w:rsidR="00B14BCC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bere na vědomí, že t</w:t>
      </w:r>
      <w:r w:rsidR="003B38E3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a</w:t>
      </w:r>
      <w:r w:rsidR="00B14BCC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to </w:t>
      </w:r>
      <w:r w:rsidR="003B38E3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dodávka</w:t>
      </w:r>
      <w:r w:rsidR="00B14BCC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je spolufinancován</w:t>
      </w:r>
      <w:r w:rsidR="003B38E3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a</w:t>
      </w:r>
      <w:r w:rsidR="00B14BCC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z veřejných prostředků –</w:t>
      </w:r>
      <w:r w:rsidR="003B38E3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d</w:t>
      </w:r>
      <w:r w:rsidR="00B14BCC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otac</w:t>
      </w:r>
      <w:r w:rsidR="003B38E3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í z rozpočtu</w:t>
      </w:r>
      <w:r w:rsidR="00B14BCC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</w:t>
      </w:r>
      <w:r w:rsidR="003F7E0B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Jihomoravského kraje</w:t>
      </w:r>
      <w:r w:rsidR="003B38E3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.</w:t>
      </w:r>
    </w:p>
    <w:p w:rsidR="00882BF2" w:rsidRPr="00A538EE" w:rsidRDefault="00B14BCC" w:rsidP="00DE0E05">
      <w:pPr>
        <w:pStyle w:val="Zkladntext"/>
        <w:numPr>
          <w:ilvl w:val="0"/>
          <w:numId w:val="42"/>
        </w:numPr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Prodávající si je vědom, že dle </w:t>
      </w:r>
      <w:r w:rsidR="00EC50EF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dotačních pravidel poskytovatele dotace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je povinen spolupůsobit při výkonu finanční kontroly dle § 2 e) zákona č. 320/2001 Sb., o finanční kontrole ve veřejné správě a poskytnout v tomto ohledu kupujícímu i příslušným kontrolním orgánům veškerou potřebnou součinnost</w:t>
      </w:r>
      <w:r w:rsidR="004221AF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.</w:t>
      </w:r>
    </w:p>
    <w:p w:rsidR="00553B38" w:rsidRPr="00AA4D32" w:rsidRDefault="00553B38" w:rsidP="00DE0E05">
      <w:pPr>
        <w:jc w:val="both"/>
        <w:rPr>
          <w:rFonts w:asciiTheme="minorHAnsi" w:hAnsiTheme="minorHAnsi" w:cstheme="minorHAnsi"/>
        </w:rPr>
      </w:pPr>
    </w:p>
    <w:p w:rsidR="00AC56F2" w:rsidRPr="00DE0E05" w:rsidRDefault="008F3442" w:rsidP="00DE0E05">
      <w:pPr>
        <w:numPr>
          <w:ilvl w:val="0"/>
          <w:numId w:val="30"/>
        </w:numPr>
        <w:spacing w:after="120"/>
        <w:ind w:left="1077" w:hanging="357"/>
        <w:jc w:val="center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DE0E0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br/>
      </w:r>
      <w:r w:rsidR="00AC56F2" w:rsidRPr="00DE0E0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Závěrečná ujednání</w:t>
      </w:r>
      <w:r w:rsidR="00EC50EF" w:rsidRPr="00DE0E0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ab/>
      </w:r>
    </w:p>
    <w:p w:rsidR="00625186" w:rsidRPr="00AA4D32" w:rsidRDefault="00625186" w:rsidP="00DE0E05">
      <w:pPr>
        <w:pStyle w:val="Zkladntext"/>
        <w:numPr>
          <w:ilvl w:val="0"/>
          <w:numId w:val="43"/>
        </w:numPr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Nastanou-li u některé ze stran skutečnosti bránící řádnému plnění této smlouvy, je povinna to ihned bez zbytečného odkladu oznámit druhé straně a vyvolat jednání zástupců oprávněných k podpisu smlouvy. </w:t>
      </w:r>
    </w:p>
    <w:p w:rsidR="00B14BCC" w:rsidRPr="00AA4D32" w:rsidRDefault="00B14BCC" w:rsidP="00DE0E05">
      <w:pPr>
        <w:pStyle w:val="Zkladntext"/>
        <w:ind w:left="360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</w:p>
    <w:p w:rsidR="00625186" w:rsidRPr="00AA4D32" w:rsidRDefault="00B14BCC" w:rsidP="00DE0E05">
      <w:pPr>
        <w:pStyle w:val="Zkladntext"/>
        <w:numPr>
          <w:ilvl w:val="0"/>
          <w:numId w:val="43"/>
        </w:numPr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Tato smlouva je vypracována ve </w:t>
      </w:r>
      <w:r w:rsidR="00EC50EF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třech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vyhotoveních, z nichž </w:t>
      </w:r>
      <w:r w:rsidR="00EC50EF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jedno</w:t>
      </w: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 si ponechá prodávající a dvě obdrží kupující</w:t>
      </w:r>
      <w:r w:rsidR="00625186"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 xml:space="preserve">. </w:t>
      </w:r>
    </w:p>
    <w:p w:rsidR="00B14BCC" w:rsidRPr="00AA4D32" w:rsidRDefault="00B14BCC" w:rsidP="00DE0E05">
      <w:pPr>
        <w:pStyle w:val="Zkladntext"/>
        <w:ind w:left="360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</w:p>
    <w:p w:rsidR="00AC56F2" w:rsidRDefault="00625186" w:rsidP="00DE0E05">
      <w:pPr>
        <w:pStyle w:val="Zkladntext"/>
        <w:numPr>
          <w:ilvl w:val="0"/>
          <w:numId w:val="43"/>
        </w:numPr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  <w:r w:rsidRPr="00AA4D32"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  <w:t>Smluvní strany po přečtení smlouvy prohlašují, že souhlasí s jejím obsahem, že smlouva byla sepsána určitě a srozumitelně na základě pravdivých údajů a jejich pravé a svobodné vůle, nikoliv v tísni a za jednostranně nevýhodných podmínek. Na důkaz toho připojují své vlastnoruční podpisy.</w:t>
      </w:r>
    </w:p>
    <w:p w:rsidR="00DE0E05" w:rsidRPr="00AA4D32" w:rsidRDefault="00DE0E05" w:rsidP="00DE0E05">
      <w:pPr>
        <w:pStyle w:val="Zkladntext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  <w:sectPr w:rsidR="00EC50EF" w:rsidSect="00B542D9">
          <w:footerReference w:type="even" r:id="rId8"/>
          <w:footerReference w:type="default" r:id="rId9"/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................... dne ..........................</w:t>
      </w: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</w:t>
      </w:r>
    </w:p>
    <w:p w:rsidR="00353B98" w:rsidRDefault="005A67D4" w:rsidP="00A538EE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</w:p>
    <w:p w:rsidR="00EC50EF" w:rsidRDefault="00353B98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EC50EF">
        <w:rPr>
          <w:rFonts w:asciiTheme="minorHAnsi" w:hAnsiTheme="minorHAnsi" w:cstheme="minorHAnsi"/>
        </w:rPr>
        <w:lastRenderedPageBreak/>
        <w:t>Ve Snovídkách dne ........................</w:t>
      </w: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</w:p>
    <w:p w:rsidR="00EC50EF" w:rsidRDefault="00EC50EF">
      <w:pPr>
        <w:pStyle w:val="Zkladntext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</w:t>
      </w:r>
    </w:p>
    <w:p w:rsidR="00EC50EF" w:rsidRDefault="00EC50EF" w:rsidP="00EC50EF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Miloslav Masařík</w:t>
      </w:r>
    </w:p>
    <w:p w:rsidR="0006438E" w:rsidRDefault="0006438E" w:rsidP="00A538EE">
      <w:pPr>
        <w:pStyle w:val="Zkladntext"/>
        <w:spacing w:line="240" w:lineRule="atLeast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  <w:sectPr w:rsidR="0006438E" w:rsidSect="00EC50EF">
          <w:type w:val="continuous"/>
          <w:pgSz w:w="11906" w:h="16838"/>
          <w:pgMar w:top="1135" w:right="1417" w:bottom="1276" w:left="1417" w:header="708" w:footer="708" w:gutter="0"/>
          <w:cols w:num="2" w:space="708"/>
          <w:docGrid w:linePitch="360"/>
        </w:sect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předseda svazku</w:t>
      </w:r>
    </w:p>
    <w:p w:rsidR="008F3442" w:rsidRPr="00AA4D32" w:rsidRDefault="008F3442" w:rsidP="00D1181B">
      <w:pPr>
        <w:pStyle w:val="Zkladntext"/>
        <w:spacing w:line="240" w:lineRule="atLeast"/>
        <w:jc w:val="both"/>
        <w:rPr>
          <w:rFonts w:asciiTheme="minorHAnsi" w:eastAsia="Calibri" w:hAnsiTheme="minorHAnsi" w:cstheme="minorHAnsi"/>
          <w:snapToGrid/>
          <w:color w:val="auto"/>
          <w:sz w:val="22"/>
          <w:szCs w:val="22"/>
          <w:lang w:eastAsia="en-US"/>
        </w:rPr>
      </w:pPr>
    </w:p>
    <w:sectPr w:rsidR="008F3442" w:rsidRPr="00AA4D32" w:rsidSect="00EC50EF">
      <w:type w:val="continuous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E69" w:rsidRDefault="00E54E69">
      <w:r>
        <w:separator/>
      </w:r>
    </w:p>
  </w:endnote>
  <w:endnote w:type="continuationSeparator" w:id="0">
    <w:p w:rsidR="00E54E69" w:rsidRDefault="00E5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69" w:rsidRDefault="00C13B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4E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4E69" w:rsidRDefault="00E54E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69" w:rsidRDefault="00C13B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4E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502A">
      <w:rPr>
        <w:rStyle w:val="slostrnky"/>
        <w:noProof/>
      </w:rPr>
      <w:t>2</w:t>
    </w:r>
    <w:r>
      <w:rPr>
        <w:rStyle w:val="slostrnky"/>
      </w:rPr>
      <w:fldChar w:fldCharType="end"/>
    </w:r>
  </w:p>
  <w:p w:rsidR="00E54E69" w:rsidRDefault="00E54E69" w:rsidP="008F3442">
    <w:pPr>
      <w:pStyle w:val="Zpat"/>
      <w:rPr>
        <w:rStyle w:val="slostrnky"/>
        <w:rFonts w:ascii="Tahoma" w:hAnsi="Tahoma" w:cs="Tahoma"/>
        <w:sz w:val="14"/>
        <w:szCs w:val="14"/>
      </w:rPr>
    </w:pPr>
    <w:r>
      <w:rPr>
        <w:rStyle w:val="slostrnky"/>
        <w:rFonts w:ascii="Tahoma" w:hAnsi="Tahoma" w:cs="Tahoma"/>
        <w:sz w:val="14"/>
        <w:szCs w:val="14"/>
      </w:rPr>
      <w:t>Zadavatel: Obec Snovídky</w:t>
    </w:r>
  </w:p>
  <w:p w:rsidR="00E54E69" w:rsidRPr="006F6100" w:rsidRDefault="00E54E69" w:rsidP="008F3442">
    <w:pPr>
      <w:pStyle w:val="Zpat"/>
    </w:pPr>
    <w:r w:rsidRPr="00F37BA7">
      <w:rPr>
        <w:rStyle w:val="slostrnky"/>
        <w:rFonts w:ascii="Tahoma" w:hAnsi="Tahoma" w:cs="Tahoma"/>
        <w:sz w:val="14"/>
        <w:szCs w:val="14"/>
      </w:rPr>
      <w:t>Zadávací dokumentace</w:t>
    </w:r>
    <w:r>
      <w:rPr>
        <w:rStyle w:val="slostrnky"/>
        <w:rFonts w:ascii="Tahoma" w:hAnsi="Tahoma" w:cs="Tahoma"/>
        <w:sz w:val="14"/>
        <w:szCs w:val="14"/>
      </w:rPr>
      <w:t xml:space="preserve"> „</w:t>
    </w:r>
    <w:r w:rsidRPr="008505A9">
      <w:rPr>
        <w:rFonts w:ascii="Tahoma" w:hAnsi="Tahoma" w:cs="Tahoma"/>
        <w:sz w:val="14"/>
        <w:szCs w:val="14"/>
      </w:rPr>
      <w:t>Pořízení nádob na zachycování dešťové vody</w:t>
    </w:r>
    <w:r>
      <w:rPr>
        <w:rStyle w:val="slostrnky"/>
        <w:rFonts w:ascii="Tahoma" w:hAnsi="Tahoma" w:cs="Tahoma"/>
        <w:sz w:val="14"/>
        <w:szCs w:val="14"/>
      </w:rPr>
      <w:t>“</w:t>
    </w:r>
    <w:r>
      <w:rPr>
        <w:rStyle w:val="slostrnky"/>
        <w:rFonts w:ascii="Tahoma" w:hAnsi="Tahoma" w:cs="Tahoma"/>
        <w:sz w:val="14"/>
        <w:szCs w:val="14"/>
      </w:rPr>
      <w:tab/>
    </w:r>
    <w:r>
      <w:rPr>
        <w:rStyle w:val="slostrnky"/>
        <w:rFonts w:ascii="Tahoma" w:hAnsi="Tahoma" w:cs="Tahoma"/>
        <w:sz w:val="14"/>
        <w:szCs w:val="14"/>
      </w:rPr>
      <w:tab/>
    </w:r>
    <w:r w:rsidRPr="006F6100">
      <w:rPr>
        <w:rStyle w:val="slostrnky"/>
        <w:rFonts w:ascii="Tahoma" w:hAnsi="Tahoma" w:cs="Tahoma"/>
        <w:sz w:val="14"/>
        <w:szCs w:val="14"/>
      </w:rPr>
      <w:t xml:space="preserve">Strana </w:t>
    </w:r>
    <w:r w:rsidR="00C13B31" w:rsidRPr="006F6100">
      <w:rPr>
        <w:rStyle w:val="slostrnky"/>
        <w:rFonts w:ascii="Tahoma" w:hAnsi="Tahoma" w:cs="Tahoma"/>
        <w:sz w:val="14"/>
        <w:szCs w:val="14"/>
      </w:rPr>
      <w:fldChar w:fldCharType="begin"/>
    </w:r>
    <w:r w:rsidRPr="006F6100">
      <w:rPr>
        <w:rStyle w:val="slostrnky"/>
        <w:rFonts w:ascii="Tahoma" w:hAnsi="Tahoma" w:cs="Tahoma"/>
        <w:sz w:val="14"/>
        <w:szCs w:val="14"/>
      </w:rPr>
      <w:instrText xml:space="preserve"> PAGE </w:instrText>
    </w:r>
    <w:r w:rsidR="00C13B31" w:rsidRPr="006F6100">
      <w:rPr>
        <w:rStyle w:val="slostrnky"/>
        <w:rFonts w:ascii="Tahoma" w:hAnsi="Tahoma" w:cs="Tahoma"/>
        <w:sz w:val="14"/>
        <w:szCs w:val="14"/>
      </w:rPr>
      <w:fldChar w:fldCharType="separate"/>
    </w:r>
    <w:r w:rsidR="0049502A">
      <w:rPr>
        <w:rStyle w:val="slostrnky"/>
        <w:rFonts w:ascii="Tahoma" w:hAnsi="Tahoma" w:cs="Tahoma"/>
        <w:noProof/>
        <w:sz w:val="14"/>
        <w:szCs w:val="14"/>
      </w:rPr>
      <w:t>2</w:t>
    </w:r>
    <w:r w:rsidR="00C13B31" w:rsidRPr="006F6100">
      <w:rPr>
        <w:rStyle w:val="slostrnky"/>
        <w:rFonts w:ascii="Tahoma" w:hAnsi="Tahoma" w:cs="Tahoma"/>
        <w:sz w:val="14"/>
        <w:szCs w:val="14"/>
      </w:rPr>
      <w:fldChar w:fldCharType="end"/>
    </w:r>
    <w:r w:rsidRPr="006F6100">
      <w:rPr>
        <w:rStyle w:val="slostrnky"/>
        <w:rFonts w:ascii="Tahoma" w:hAnsi="Tahoma" w:cs="Tahoma"/>
        <w:sz w:val="14"/>
        <w:szCs w:val="14"/>
      </w:rPr>
      <w:t xml:space="preserve"> (celkem </w:t>
    </w:r>
    <w:r w:rsidR="00C13B31" w:rsidRPr="006F6100">
      <w:rPr>
        <w:rStyle w:val="slostrnky"/>
        <w:rFonts w:ascii="Tahoma" w:hAnsi="Tahoma" w:cs="Tahoma"/>
        <w:sz w:val="14"/>
        <w:szCs w:val="14"/>
      </w:rPr>
      <w:fldChar w:fldCharType="begin"/>
    </w:r>
    <w:r w:rsidRPr="006F6100">
      <w:rPr>
        <w:rStyle w:val="slostrnky"/>
        <w:rFonts w:ascii="Tahoma" w:hAnsi="Tahoma" w:cs="Tahoma"/>
        <w:sz w:val="14"/>
        <w:szCs w:val="14"/>
      </w:rPr>
      <w:instrText xml:space="preserve"> NUMPAGES </w:instrText>
    </w:r>
    <w:r w:rsidR="00C13B31" w:rsidRPr="006F6100">
      <w:rPr>
        <w:rStyle w:val="slostrnky"/>
        <w:rFonts w:ascii="Tahoma" w:hAnsi="Tahoma" w:cs="Tahoma"/>
        <w:sz w:val="14"/>
        <w:szCs w:val="14"/>
      </w:rPr>
      <w:fldChar w:fldCharType="separate"/>
    </w:r>
    <w:r w:rsidR="0049502A">
      <w:rPr>
        <w:rStyle w:val="slostrnky"/>
        <w:rFonts w:ascii="Tahoma" w:hAnsi="Tahoma" w:cs="Tahoma"/>
        <w:noProof/>
        <w:sz w:val="14"/>
        <w:szCs w:val="14"/>
      </w:rPr>
      <w:t>4</w:t>
    </w:r>
    <w:r w:rsidR="00C13B31" w:rsidRPr="006F6100">
      <w:rPr>
        <w:rStyle w:val="slostrnky"/>
        <w:rFonts w:ascii="Tahoma" w:hAnsi="Tahoma" w:cs="Tahoma"/>
        <w:sz w:val="14"/>
        <w:szCs w:val="14"/>
      </w:rPr>
      <w:fldChar w:fldCharType="end"/>
    </w:r>
    <w:r w:rsidRPr="006F6100">
      <w:rPr>
        <w:rStyle w:val="slostrnky"/>
        <w:rFonts w:ascii="Tahoma" w:hAnsi="Tahoma" w:cs="Tahoma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E69" w:rsidRDefault="00E54E69">
      <w:r>
        <w:separator/>
      </w:r>
    </w:p>
  </w:footnote>
  <w:footnote w:type="continuationSeparator" w:id="0">
    <w:p w:rsidR="00E54E69" w:rsidRDefault="00E5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827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E4911"/>
    <w:multiLevelType w:val="hybridMultilevel"/>
    <w:tmpl w:val="B6349FE0"/>
    <w:lvl w:ilvl="0" w:tplc="2ECE1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2C55E0D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035F10DA"/>
    <w:multiLevelType w:val="hybridMultilevel"/>
    <w:tmpl w:val="988EEA04"/>
    <w:lvl w:ilvl="0" w:tplc="26F262E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5473392"/>
    <w:multiLevelType w:val="hybridMultilevel"/>
    <w:tmpl w:val="BDD4FD6E"/>
    <w:lvl w:ilvl="0" w:tplc="042A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C640E"/>
    <w:multiLevelType w:val="hybridMultilevel"/>
    <w:tmpl w:val="8598C04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03698"/>
    <w:multiLevelType w:val="hybridMultilevel"/>
    <w:tmpl w:val="28BC3DDC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12F5065A"/>
    <w:multiLevelType w:val="hybridMultilevel"/>
    <w:tmpl w:val="DAB6218E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1F5122"/>
    <w:multiLevelType w:val="hybridMultilevel"/>
    <w:tmpl w:val="2C9EECE6"/>
    <w:lvl w:ilvl="0" w:tplc="8DA6B236">
      <w:start w:val="3"/>
      <w:numFmt w:val="decimal"/>
      <w:lvlText w:val="%1.3.1."/>
      <w:lvlJc w:val="left"/>
      <w:pPr>
        <w:ind w:left="1117" w:hanging="360"/>
      </w:pPr>
      <w:rPr>
        <w:rFonts w:hint="default"/>
        <w:b w:val="0"/>
        <w:i w:val="0"/>
        <w:color w:val="auto"/>
        <w:sz w:val="20"/>
        <w:szCs w:val="28"/>
      </w:rPr>
    </w:lvl>
    <w:lvl w:ilvl="1" w:tplc="F0EE65EE">
      <w:start w:val="1"/>
      <w:numFmt w:val="decimal"/>
      <w:pStyle w:val="Odstavecseseznamem"/>
      <w:lvlText w:val="2.%2."/>
      <w:lvlJc w:val="left"/>
      <w:pPr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40127D5"/>
    <w:multiLevelType w:val="hybridMultilevel"/>
    <w:tmpl w:val="AC16356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4EE2B0A"/>
    <w:multiLevelType w:val="hybridMultilevel"/>
    <w:tmpl w:val="8346A6E6"/>
    <w:lvl w:ilvl="0" w:tplc="603A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2D7C45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1832D3"/>
    <w:multiLevelType w:val="hybridMultilevel"/>
    <w:tmpl w:val="59FEDE02"/>
    <w:lvl w:ilvl="0" w:tplc="C7C206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744B3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3E6BCA"/>
    <w:multiLevelType w:val="hybridMultilevel"/>
    <w:tmpl w:val="E4342FB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6442902"/>
    <w:multiLevelType w:val="hybridMultilevel"/>
    <w:tmpl w:val="2328195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27AA557F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3D60FB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C40C55"/>
    <w:multiLevelType w:val="hybridMultilevel"/>
    <w:tmpl w:val="70A0278C"/>
    <w:lvl w:ilvl="0" w:tplc="5D02996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ADE310F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BE24A3A"/>
    <w:multiLevelType w:val="hybridMultilevel"/>
    <w:tmpl w:val="9692FFE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9C26D9"/>
    <w:multiLevelType w:val="hybridMultilevel"/>
    <w:tmpl w:val="533690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E4316B"/>
    <w:multiLevelType w:val="hybridMultilevel"/>
    <w:tmpl w:val="BD40BD5E"/>
    <w:lvl w:ilvl="0" w:tplc="F92817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3104C0AE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31F95264"/>
    <w:multiLevelType w:val="hybridMultilevel"/>
    <w:tmpl w:val="31FAAD0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12C34"/>
    <w:multiLevelType w:val="hybridMultilevel"/>
    <w:tmpl w:val="8CDE8754"/>
    <w:lvl w:ilvl="0" w:tplc="91FC158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6" w15:restartNumberingAfterBreak="0">
    <w:nsid w:val="37BE23C1"/>
    <w:multiLevelType w:val="hybridMultilevel"/>
    <w:tmpl w:val="D4E60D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1E76FE"/>
    <w:multiLevelType w:val="hybridMultilevel"/>
    <w:tmpl w:val="865AA0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812044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3C0D7D21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417E49EF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4C284E"/>
    <w:multiLevelType w:val="hybridMultilevel"/>
    <w:tmpl w:val="D318E400"/>
    <w:lvl w:ilvl="0" w:tplc="603A1FFE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47A708FA"/>
    <w:multiLevelType w:val="hybridMultilevel"/>
    <w:tmpl w:val="B010FC66"/>
    <w:lvl w:ilvl="0" w:tplc="6978AE9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4C4D6B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1D116D"/>
    <w:multiLevelType w:val="hybridMultilevel"/>
    <w:tmpl w:val="5BF8C58E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 w15:restartNumberingAfterBreak="0">
    <w:nsid w:val="5F580B8B"/>
    <w:multiLevelType w:val="hybridMultilevel"/>
    <w:tmpl w:val="2AC8986E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 w15:restartNumberingAfterBreak="0">
    <w:nsid w:val="6579280F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BAE4E50"/>
    <w:multiLevelType w:val="hybridMultilevel"/>
    <w:tmpl w:val="434053BE"/>
    <w:lvl w:ilvl="0" w:tplc="AA10BD9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9" w15:restartNumberingAfterBreak="0">
    <w:nsid w:val="6C913B51"/>
    <w:multiLevelType w:val="hybridMultilevel"/>
    <w:tmpl w:val="65085776"/>
    <w:lvl w:ilvl="0" w:tplc="452AB998">
      <w:numFmt w:val="none"/>
      <w:lvlText w:val=""/>
      <w:lvlJc w:val="left"/>
      <w:pPr>
        <w:tabs>
          <w:tab w:val="num" w:pos="360"/>
        </w:tabs>
      </w:pPr>
    </w:lvl>
    <w:lvl w:ilvl="1" w:tplc="75B8B534">
      <w:numFmt w:val="none"/>
      <w:lvlText w:val=""/>
      <w:lvlJc w:val="left"/>
      <w:pPr>
        <w:tabs>
          <w:tab w:val="num" w:pos="360"/>
        </w:tabs>
      </w:pPr>
    </w:lvl>
    <w:lvl w:ilvl="2" w:tplc="E196D620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  <w:i w:val="0"/>
      </w:rPr>
    </w:lvl>
    <w:lvl w:ilvl="3" w:tplc="6116DFC6">
      <w:numFmt w:val="none"/>
      <w:lvlText w:val=""/>
      <w:lvlJc w:val="left"/>
      <w:pPr>
        <w:tabs>
          <w:tab w:val="num" w:pos="360"/>
        </w:tabs>
      </w:pPr>
    </w:lvl>
    <w:lvl w:ilvl="4" w:tplc="2E7EFD94">
      <w:numFmt w:val="none"/>
      <w:lvlText w:val=""/>
      <w:lvlJc w:val="left"/>
      <w:pPr>
        <w:tabs>
          <w:tab w:val="num" w:pos="360"/>
        </w:tabs>
      </w:pPr>
    </w:lvl>
    <w:lvl w:ilvl="5" w:tplc="A3A8D25E">
      <w:numFmt w:val="none"/>
      <w:lvlText w:val=""/>
      <w:lvlJc w:val="left"/>
      <w:pPr>
        <w:tabs>
          <w:tab w:val="num" w:pos="360"/>
        </w:tabs>
      </w:pPr>
    </w:lvl>
    <w:lvl w:ilvl="6" w:tplc="DAA2F0F0">
      <w:numFmt w:val="none"/>
      <w:lvlText w:val=""/>
      <w:lvlJc w:val="left"/>
      <w:pPr>
        <w:tabs>
          <w:tab w:val="num" w:pos="360"/>
        </w:tabs>
      </w:pPr>
    </w:lvl>
    <w:lvl w:ilvl="7" w:tplc="D94A8708">
      <w:numFmt w:val="none"/>
      <w:lvlText w:val=""/>
      <w:lvlJc w:val="left"/>
      <w:pPr>
        <w:tabs>
          <w:tab w:val="num" w:pos="360"/>
        </w:tabs>
      </w:pPr>
    </w:lvl>
    <w:lvl w:ilvl="8" w:tplc="C7CEA92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41" w15:restartNumberingAfterBreak="0">
    <w:nsid w:val="72A32917"/>
    <w:multiLevelType w:val="hybridMultilevel"/>
    <w:tmpl w:val="664E57CC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A600D2E0">
      <w:start w:val="1"/>
      <w:numFmt w:val="upp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  <w:b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 w15:restartNumberingAfterBreak="0">
    <w:nsid w:val="74AA7C6D"/>
    <w:multiLevelType w:val="hybridMultilevel"/>
    <w:tmpl w:val="374A9B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E77FCE"/>
    <w:multiLevelType w:val="hybridMultilevel"/>
    <w:tmpl w:val="BDD4FD6E"/>
    <w:lvl w:ilvl="0" w:tplc="042AF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2D44E4"/>
    <w:multiLevelType w:val="hybridMultilevel"/>
    <w:tmpl w:val="21DA28C8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5" w15:restartNumberingAfterBreak="0">
    <w:nsid w:val="7CA2200B"/>
    <w:multiLevelType w:val="hybridMultilevel"/>
    <w:tmpl w:val="74764A7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E196D620">
      <w:start w:val="1"/>
      <w:numFmt w:val="decimal"/>
      <w:isLgl/>
      <w:lvlText w:val="%2.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6" w15:restartNumberingAfterBreak="0">
    <w:nsid w:val="7FD15B11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9"/>
  </w:num>
  <w:num w:numId="3">
    <w:abstractNumId w:val="6"/>
  </w:num>
  <w:num w:numId="4">
    <w:abstractNumId w:val="23"/>
  </w:num>
  <w:num w:numId="5">
    <w:abstractNumId w:val="25"/>
  </w:num>
  <w:num w:numId="6">
    <w:abstractNumId w:val="38"/>
  </w:num>
  <w:num w:numId="7">
    <w:abstractNumId w:val="34"/>
  </w:num>
  <w:num w:numId="8">
    <w:abstractNumId w:val="40"/>
  </w:num>
  <w:num w:numId="9">
    <w:abstractNumId w:val="5"/>
  </w:num>
  <w:num w:numId="10">
    <w:abstractNumId w:val="36"/>
  </w:num>
  <w:num w:numId="11">
    <w:abstractNumId w:val="1"/>
  </w:num>
  <w:num w:numId="12">
    <w:abstractNumId w:val="35"/>
  </w:num>
  <w:num w:numId="13">
    <w:abstractNumId w:val="7"/>
  </w:num>
  <w:num w:numId="14">
    <w:abstractNumId w:val="44"/>
  </w:num>
  <w:num w:numId="15">
    <w:abstractNumId w:val="15"/>
  </w:num>
  <w:num w:numId="16">
    <w:abstractNumId w:val="28"/>
  </w:num>
  <w:num w:numId="17">
    <w:abstractNumId w:val="10"/>
  </w:num>
  <w:num w:numId="18">
    <w:abstractNumId w:val="32"/>
  </w:num>
  <w:num w:numId="19">
    <w:abstractNumId w:val="33"/>
  </w:num>
  <w:num w:numId="20">
    <w:abstractNumId w:val="37"/>
  </w:num>
  <w:num w:numId="21">
    <w:abstractNumId w:val="43"/>
  </w:num>
  <w:num w:numId="22">
    <w:abstractNumId w:val="45"/>
  </w:num>
  <w:num w:numId="23">
    <w:abstractNumId w:val="3"/>
  </w:num>
  <w:num w:numId="24">
    <w:abstractNumId w:val="2"/>
  </w:num>
  <w:num w:numId="25">
    <w:abstractNumId w:val="12"/>
  </w:num>
  <w:num w:numId="26">
    <w:abstractNumId w:val="16"/>
  </w:num>
  <w:num w:numId="27">
    <w:abstractNumId w:val="14"/>
  </w:num>
  <w:num w:numId="28">
    <w:abstractNumId w:val="4"/>
  </w:num>
  <w:num w:numId="29">
    <w:abstractNumId w:val="27"/>
  </w:num>
  <w:num w:numId="30">
    <w:abstractNumId w:val="21"/>
  </w:num>
  <w:num w:numId="31">
    <w:abstractNumId w:val="22"/>
  </w:num>
  <w:num w:numId="32">
    <w:abstractNumId w:val="17"/>
  </w:num>
  <w:num w:numId="33">
    <w:abstractNumId w:val="11"/>
  </w:num>
  <w:num w:numId="34">
    <w:abstractNumId w:val="0"/>
  </w:num>
  <w:num w:numId="35">
    <w:abstractNumId w:val="26"/>
  </w:num>
  <w:num w:numId="36">
    <w:abstractNumId w:val="19"/>
  </w:num>
  <w:num w:numId="37">
    <w:abstractNumId w:val="13"/>
  </w:num>
  <w:num w:numId="38">
    <w:abstractNumId w:val="29"/>
  </w:num>
  <w:num w:numId="39">
    <w:abstractNumId w:val="31"/>
  </w:num>
  <w:num w:numId="40">
    <w:abstractNumId w:val="18"/>
  </w:num>
  <w:num w:numId="41">
    <w:abstractNumId w:val="20"/>
  </w:num>
  <w:num w:numId="42">
    <w:abstractNumId w:val="42"/>
  </w:num>
  <w:num w:numId="43">
    <w:abstractNumId w:val="46"/>
  </w:num>
  <w:num w:numId="44">
    <w:abstractNumId w:val="24"/>
  </w:num>
  <w:num w:numId="45">
    <w:abstractNumId w:val="8"/>
  </w:num>
  <w:num w:numId="46">
    <w:abstractNumId w:val="4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6F2"/>
    <w:rsid w:val="00002BB1"/>
    <w:rsid w:val="00006436"/>
    <w:rsid w:val="00010BDB"/>
    <w:rsid w:val="0002440B"/>
    <w:rsid w:val="00030C3F"/>
    <w:rsid w:val="00045EB4"/>
    <w:rsid w:val="00050C4D"/>
    <w:rsid w:val="00056F93"/>
    <w:rsid w:val="00057308"/>
    <w:rsid w:val="0005765C"/>
    <w:rsid w:val="00063664"/>
    <w:rsid w:val="0006438E"/>
    <w:rsid w:val="00070A6B"/>
    <w:rsid w:val="0007120C"/>
    <w:rsid w:val="0007424D"/>
    <w:rsid w:val="0007582B"/>
    <w:rsid w:val="00080D9F"/>
    <w:rsid w:val="00082A81"/>
    <w:rsid w:val="000837C4"/>
    <w:rsid w:val="000929C8"/>
    <w:rsid w:val="0009447E"/>
    <w:rsid w:val="00095903"/>
    <w:rsid w:val="000B3DFD"/>
    <w:rsid w:val="000C5404"/>
    <w:rsid w:val="000C694B"/>
    <w:rsid w:val="000D7B5C"/>
    <w:rsid w:val="000E16B0"/>
    <w:rsid w:val="000F1B02"/>
    <w:rsid w:val="000F4EA6"/>
    <w:rsid w:val="00104D4D"/>
    <w:rsid w:val="00110C9A"/>
    <w:rsid w:val="00112AB4"/>
    <w:rsid w:val="00121A96"/>
    <w:rsid w:val="001315BD"/>
    <w:rsid w:val="00133A97"/>
    <w:rsid w:val="00135714"/>
    <w:rsid w:val="0013790E"/>
    <w:rsid w:val="00137B7C"/>
    <w:rsid w:val="001401CB"/>
    <w:rsid w:val="00140514"/>
    <w:rsid w:val="00156164"/>
    <w:rsid w:val="001631BA"/>
    <w:rsid w:val="001804D0"/>
    <w:rsid w:val="00183363"/>
    <w:rsid w:val="00191436"/>
    <w:rsid w:val="001925DF"/>
    <w:rsid w:val="001A302F"/>
    <w:rsid w:val="001A577F"/>
    <w:rsid w:val="001B6543"/>
    <w:rsid w:val="001B6D4C"/>
    <w:rsid w:val="001D2D07"/>
    <w:rsid w:val="001D32DB"/>
    <w:rsid w:val="001E15F8"/>
    <w:rsid w:val="001F02FB"/>
    <w:rsid w:val="001F132B"/>
    <w:rsid w:val="001F4692"/>
    <w:rsid w:val="001F5D5A"/>
    <w:rsid w:val="00203190"/>
    <w:rsid w:val="002068C7"/>
    <w:rsid w:val="002125D7"/>
    <w:rsid w:val="00215C79"/>
    <w:rsid w:val="00223BED"/>
    <w:rsid w:val="00232D75"/>
    <w:rsid w:val="00240400"/>
    <w:rsid w:val="0024154A"/>
    <w:rsid w:val="00247196"/>
    <w:rsid w:val="002648F5"/>
    <w:rsid w:val="0027132D"/>
    <w:rsid w:val="00281F7A"/>
    <w:rsid w:val="00287076"/>
    <w:rsid w:val="002959FE"/>
    <w:rsid w:val="002A1E25"/>
    <w:rsid w:val="002C4CD5"/>
    <w:rsid w:val="002C6FCB"/>
    <w:rsid w:val="002D2243"/>
    <w:rsid w:val="002D4F8D"/>
    <w:rsid w:val="002E020D"/>
    <w:rsid w:val="002E0692"/>
    <w:rsid w:val="002E0E46"/>
    <w:rsid w:val="002E2E81"/>
    <w:rsid w:val="002F0DE6"/>
    <w:rsid w:val="0030021F"/>
    <w:rsid w:val="003072C7"/>
    <w:rsid w:val="003076BC"/>
    <w:rsid w:val="0031380E"/>
    <w:rsid w:val="00316796"/>
    <w:rsid w:val="00332EED"/>
    <w:rsid w:val="0033598C"/>
    <w:rsid w:val="00353B98"/>
    <w:rsid w:val="00354398"/>
    <w:rsid w:val="00377E2F"/>
    <w:rsid w:val="00377FEE"/>
    <w:rsid w:val="00385E54"/>
    <w:rsid w:val="00391D91"/>
    <w:rsid w:val="00392108"/>
    <w:rsid w:val="003B38E3"/>
    <w:rsid w:val="003B4B7F"/>
    <w:rsid w:val="003C143F"/>
    <w:rsid w:val="003E1A60"/>
    <w:rsid w:val="003E6AE2"/>
    <w:rsid w:val="003F126D"/>
    <w:rsid w:val="003F6450"/>
    <w:rsid w:val="003F65E9"/>
    <w:rsid w:val="003F68A6"/>
    <w:rsid w:val="003F7E0B"/>
    <w:rsid w:val="004007E5"/>
    <w:rsid w:val="00400F39"/>
    <w:rsid w:val="00401FD2"/>
    <w:rsid w:val="0040508E"/>
    <w:rsid w:val="004052EB"/>
    <w:rsid w:val="0040565D"/>
    <w:rsid w:val="004071FA"/>
    <w:rsid w:val="004079AB"/>
    <w:rsid w:val="004221AF"/>
    <w:rsid w:val="004246A5"/>
    <w:rsid w:val="00441344"/>
    <w:rsid w:val="004549AE"/>
    <w:rsid w:val="004747F6"/>
    <w:rsid w:val="00475C94"/>
    <w:rsid w:val="00490A84"/>
    <w:rsid w:val="004934D8"/>
    <w:rsid w:val="0049502A"/>
    <w:rsid w:val="004B0683"/>
    <w:rsid w:val="004B0A97"/>
    <w:rsid w:val="004B19BD"/>
    <w:rsid w:val="004B5BBB"/>
    <w:rsid w:val="004B7FF8"/>
    <w:rsid w:val="004C3C8A"/>
    <w:rsid w:val="004D03DC"/>
    <w:rsid w:val="004D2BD8"/>
    <w:rsid w:val="004E0636"/>
    <w:rsid w:val="005024ED"/>
    <w:rsid w:val="00502B2B"/>
    <w:rsid w:val="00506645"/>
    <w:rsid w:val="00507ACA"/>
    <w:rsid w:val="005129FE"/>
    <w:rsid w:val="00522407"/>
    <w:rsid w:val="00526257"/>
    <w:rsid w:val="00543CC5"/>
    <w:rsid w:val="00550EA5"/>
    <w:rsid w:val="00553B38"/>
    <w:rsid w:val="00553FD8"/>
    <w:rsid w:val="0055551F"/>
    <w:rsid w:val="0056252E"/>
    <w:rsid w:val="00564DC4"/>
    <w:rsid w:val="00567104"/>
    <w:rsid w:val="00573337"/>
    <w:rsid w:val="005759B5"/>
    <w:rsid w:val="005809B7"/>
    <w:rsid w:val="00583A81"/>
    <w:rsid w:val="0059183E"/>
    <w:rsid w:val="00593556"/>
    <w:rsid w:val="005949B1"/>
    <w:rsid w:val="005A2F11"/>
    <w:rsid w:val="005A31B7"/>
    <w:rsid w:val="005A67D4"/>
    <w:rsid w:val="005C1AC1"/>
    <w:rsid w:val="005C1FA2"/>
    <w:rsid w:val="005D14A3"/>
    <w:rsid w:val="005D24C8"/>
    <w:rsid w:val="005D3BC9"/>
    <w:rsid w:val="005E027E"/>
    <w:rsid w:val="005E7644"/>
    <w:rsid w:val="005F3803"/>
    <w:rsid w:val="005F6B4C"/>
    <w:rsid w:val="00613081"/>
    <w:rsid w:val="006211E9"/>
    <w:rsid w:val="00625186"/>
    <w:rsid w:val="0063267A"/>
    <w:rsid w:val="006405CB"/>
    <w:rsid w:val="006604B8"/>
    <w:rsid w:val="00670FB4"/>
    <w:rsid w:val="00674C94"/>
    <w:rsid w:val="0068001D"/>
    <w:rsid w:val="00680170"/>
    <w:rsid w:val="00691EFB"/>
    <w:rsid w:val="0069243F"/>
    <w:rsid w:val="006931A3"/>
    <w:rsid w:val="00695368"/>
    <w:rsid w:val="006A59A2"/>
    <w:rsid w:val="006A77E3"/>
    <w:rsid w:val="006C07CC"/>
    <w:rsid w:val="006C1802"/>
    <w:rsid w:val="006C36D6"/>
    <w:rsid w:val="006C42E0"/>
    <w:rsid w:val="006D40DF"/>
    <w:rsid w:val="006D7166"/>
    <w:rsid w:val="006E21E9"/>
    <w:rsid w:val="006F0A1E"/>
    <w:rsid w:val="006F1BDC"/>
    <w:rsid w:val="0070163A"/>
    <w:rsid w:val="0070445D"/>
    <w:rsid w:val="007071B2"/>
    <w:rsid w:val="0071023E"/>
    <w:rsid w:val="007275E4"/>
    <w:rsid w:val="007339DA"/>
    <w:rsid w:val="007505AF"/>
    <w:rsid w:val="00750803"/>
    <w:rsid w:val="0075085D"/>
    <w:rsid w:val="00756479"/>
    <w:rsid w:val="00774415"/>
    <w:rsid w:val="0078075F"/>
    <w:rsid w:val="007B0869"/>
    <w:rsid w:val="007B241C"/>
    <w:rsid w:val="007B6211"/>
    <w:rsid w:val="007B7341"/>
    <w:rsid w:val="007F279C"/>
    <w:rsid w:val="007F61A4"/>
    <w:rsid w:val="00804A96"/>
    <w:rsid w:val="00805C8A"/>
    <w:rsid w:val="0081038D"/>
    <w:rsid w:val="0082159F"/>
    <w:rsid w:val="00825672"/>
    <w:rsid w:val="00827ADC"/>
    <w:rsid w:val="008340B2"/>
    <w:rsid w:val="00840F49"/>
    <w:rsid w:val="00843B00"/>
    <w:rsid w:val="008505A9"/>
    <w:rsid w:val="00850704"/>
    <w:rsid w:val="00851ED3"/>
    <w:rsid w:val="00852A38"/>
    <w:rsid w:val="00857D0E"/>
    <w:rsid w:val="008612DD"/>
    <w:rsid w:val="00861B41"/>
    <w:rsid w:val="008708E0"/>
    <w:rsid w:val="00876DFA"/>
    <w:rsid w:val="008822B7"/>
    <w:rsid w:val="00882BF2"/>
    <w:rsid w:val="00884862"/>
    <w:rsid w:val="0089081D"/>
    <w:rsid w:val="0089440D"/>
    <w:rsid w:val="008A785F"/>
    <w:rsid w:val="008B26F3"/>
    <w:rsid w:val="008B27E3"/>
    <w:rsid w:val="008B4EA5"/>
    <w:rsid w:val="008B731A"/>
    <w:rsid w:val="008C4F5C"/>
    <w:rsid w:val="008C70A2"/>
    <w:rsid w:val="008D0C27"/>
    <w:rsid w:val="008E3689"/>
    <w:rsid w:val="008E446A"/>
    <w:rsid w:val="008E58D4"/>
    <w:rsid w:val="008F3442"/>
    <w:rsid w:val="00903FF2"/>
    <w:rsid w:val="00922743"/>
    <w:rsid w:val="0094466C"/>
    <w:rsid w:val="0094664F"/>
    <w:rsid w:val="009545B8"/>
    <w:rsid w:val="009708E8"/>
    <w:rsid w:val="009913D0"/>
    <w:rsid w:val="009A48DF"/>
    <w:rsid w:val="009B538A"/>
    <w:rsid w:val="009C1BD8"/>
    <w:rsid w:val="009D06C7"/>
    <w:rsid w:val="009D5368"/>
    <w:rsid w:val="009E0B0D"/>
    <w:rsid w:val="009E4456"/>
    <w:rsid w:val="009E4EBF"/>
    <w:rsid w:val="009F3495"/>
    <w:rsid w:val="00A0437A"/>
    <w:rsid w:val="00A07CE9"/>
    <w:rsid w:val="00A11B76"/>
    <w:rsid w:val="00A13395"/>
    <w:rsid w:val="00A155B0"/>
    <w:rsid w:val="00A246D6"/>
    <w:rsid w:val="00A320A5"/>
    <w:rsid w:val="00A3225C"/>
    <w:rsid w:val="00A34897"/>
    <w:rsid w:val="00A376BB"/>
    <w:rsid w:val="00A42118"/>
    <w:rsid w:val="00A42983"/>
    <w:rsid w:val="00A45D4B"/>
    <w:rsid w:val="00A538EE"/>
    <w:rsid w:val="00A55EEB"/>
    <w:rsid w:val="00A671E4"/>
    <w:rsid w:val="00A70C15"/>
    <w:rsid w:val="00A72897"/>
    <w:rsid w:val="00A83793"/>
    <w:rsid w:val="00A92C3A"/>
    <w:rsid w:val="00AA210C"/>
    <w:rsid w:val="00AA4D32"/>
    <w:rsid w:val="00AB40B8"/>
    <w:rsid w:val="00AC56F2"/>
    <w:rsid w:val="00AD0BA5"/>
    <w:rsid w:val="00AD2AAD"/>
    <w:rsid w:val="00AD43C7"/>
    <w:rsid w:val="00AD5BD2"/>
    <w:rsid w:val="00AD669A"/>
    <w:rsid w:val="00B101A0"/>
    <w:rsid w:val="00B14BCC"/>
    <w:rsid w:val="00B14FF6"/>
    <w:rsid w:val="00B31725"/>
    <w:rsid w:val="00B346DE"/>
    <w:rsid w:val="00B45E50"/>
    <w:rsid w:val="00B50B8D"/>
    <w:rsid w:val="00B542D9"/>
    <w:rsid w:val="00B77269"/>
    <w:rsid w:val="00B80C27"/>
    <w:rsid w:val="00B908EF"/>
    <w:rsid w:val="00BA5498"/>
    <w:rsid w:val="00BA7403"/>
    <w:rsid w:val="00BC1CC0"/>
    <w:rsid w:val="00BC3BBE"/>
    <w:rsid w:val="00BC6D1D"/>
    <w:rsid w:val="00BD3CC6"/>
    <w:rsid w:val="00BD615D"/>
    <w:rsid w:val="00BD7843"/>
    <w:rsid w:val="00C132B2"/>
    <w:rsid w:val="00C13B31"/>
    <w:rsid w:val="00C244D8"/>
    <w:rsid w:val="00C370AF"/>
    <w:rsid w:val="00C4281A"/>
    <w:rsid w:val="00C55442"/>
    <w:rsid w:val="00C74412"/>
    <w:rsid w:val="00C75DFC"/>
    <w:rsid w:val="00C84862"/>
    <w:rsid w:val="00C90A75"/>
    <w:rsid w:val="00CA1AA0"/>
    <w:rsid w:val="00CA21F4"/>
    <w:rsid w:val="00CA5490"/>
    <w:rsid w:val="00CB7FF4"/>
    <w:rsid w:val="00CD0684"/>
    <w:rsid w:val="00CE350A"/>
    <w:rsid w:val="00CE6CFE"/>
    <w:rsid w:val="00D1181B"/>
    <w:rsid w:val="00D33CED"/>
    <w:rsid w:val="00D45B06"/>
    <w:rsid w:val="00D45F8E"/>
    <w:rsid w:val="00D47FD5"/>
    <w:rsid w:val="00D50CE0"/>
    <w:rsid w:val="00D6205D"/>
    <w:rsid w:val="00D66B05"/>
    <w:rsid w:val="00D8786A"/>
    <w:rsid w:val="00D92000"/>
    <w:rsid w:val="00D936E2"/>
    <w:rsid w:val="00D97894"/>
    <w:rsid w:val="00DB05F7"/>
    <w:rsid w:val="00DB066B"/>
    <w:rsid w:val="00DB3915"/>
    <w:rsid w:val="00DE0E05"/>
    <w:rsid w:val="00DE2FA0"/>
    <w:rsid w:val="00DE483A"/>
    <w:rsid w:val="00E33FAF"/>
    <w:rsid w:val="00E35727"/>
    <w:rsid w:val="00E42004"/>
    <w:rsid w:val="00E4380E"/>
    <w:rsid w:val="00E54E69"/>
    <w:rsid w:val="00E7073E"/>
    <w:rsid w:val="00E71C01"/>
    <w:rsid w:val="00E72942"/>
    <w:rsid w:val="00E83302"/>
    <w:rsid w:val="00E87663"/>
    <w:rsid w:val="00E87CD1"/>
    <w:rsid w:val="00EA2A24"/>
    <w:rsid w:val="00EA4359"/>
    <w:rsid w:val="00EA599C"/>
    <w:rsid w:val="00EB64D3"/>
    <w:rsid w:val="00EB7805"/>
    <w:rsid w:val="00EC50EF"/>
    <w:rsid w:val="00EC5FC9"/>
    <w:rsid w:val="00ED1752"/>
    <w:rsid w:val="00ED1B28"/>
    <w:rsid w:val="00ED4D06"/>
    <w:rsid w:val="00EF216F"/>
    <w:rsid w:val="00F004DD"/>
    <w:rsid w:val="00F03E39"/>
    <w:rsid w:val="00F10CC3"/>
    <w:rsid w:val="00F16C06"/>
    <w:rsid w:val="00F204C1"/>
    <w:rsid w:val="00F343BB"/>
    <w:rsid w:val="00F37F25"/>
    <w:rsid w:val="00F42C60"/>
    <w:rsid w:val="00F56079"/>
    <w:rsid w:val="00F66B09"/>
    <w:rsid w:val="00F7076E"/>
    <w:rsid w:val="00F709F3"/>
    <w:rsid w:val="00F71C70"/>
    <w:rsid w:val="00F7318A"/>
    <w:rsid w:val="00F743D5"/>
    <w:rsid w:val="00F74743"/>
    <w:rsid w:val="00F85E6B"/>
    <w:rsid w:val="00F93D11"/>
    <w:rsid w:val="00F95B01"/>
    <w:rsid w:val="00F95B56"/>
    <w:rsid w:val="00FA040F"/>
    <w:rsid w:val="00FA21CB"/>
    <w:rsid w:val="00FB0D3B"/>
    <w:rsid w:val="00FB0D77"/>
    <w:rsid w:val="00FB2851"/>
    <w:rsid w:val="00FB3D87"/>
    <w:rsid w:val="00FB45A6"/>
    <w:rsid w:val="00FC0497"/>
    <w:rsid w:val="00FC2887"/>
    <w:rsid w:val="00FC4195"/>
    <w:rsid w:val="00FD786D"/>
    <w:rsid w:val="00FE112F"/>
    <w:rsid w:val="00FE6708"/>
    <w:rsid w:val="00FF339E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4CA583"/>
  <w15:docId w15:val="{FAD47382-0F76-4E38-855F-311684B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7441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441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5">
    <w:name w:val="Char Char5"/>
    <w:rsid w:val="00774415"/>
    <w:rPr>
      <w:rFonts w:ascii="Arial" w:eastAsia="Times New Roman" w:hAnsi="Arial" w:cs="Arial"/>
      <w:b/>
      <w:smallCaps/>
      <w:sz w:val="32"/>
      <w:szCs w:val="32"/>
      <w:lang w:eastAsia="cs-CZ"/>
    </w:rPr>
  </w:style>
  <w:style w:type="paragraph" w:customStyle="1" w:styleId="Smlouva">
    <w:name w:val="Smlouva"/>
    <w:rsid w:val="00774415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774415"/>
    <w:pPr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774415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774415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774415"/>
    <w:pPr>
      <w:spacing w:before="600"/>
    </w:pPr>
    <w:rPr>
      <w:bCs/>
    </w:rPr>
  </w:style>
  <w:style w:type="paragraph" w:customStyle="1" w:styleId="Normln0">
    <w:name w:val="Normální~"/>
    <w:basedOn w:val="Normln"/>
    <w:rsid w:val="00774415"/>
    <w:pPr>
      <w:widowControl w:val="0"/>
    </w:pPr>
    <w:rPr>
      <w:szCs w:val="20"/>
    </w:rPr>
  </w:style>
  <w:style w:type="paragraph" w:styleId="Zkladntext">
    <w:name w:val="Body Text"/>
    <w:basedOn w:val="Normln"/>
    <w:link w:val="ZkladntextChar"/>
    <w:rsid w:val="00774415"/>
    <w:rPr>
      <w:snapToGrid w:val="0"/>
      <w:color w:val="000000"/>
      <w:szCs w:val="20"/>
    </w:rPr>
  </w:style>
  <w:style w:type="character" w:customStyle="1" w:styleId="CharChar4">
    <w:name w:val="Char Char4"/>
    <w:rsid w:val="0077441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rsid w:val="00774415"/>
    <w:pPr>
      <w:tabs>
        <w:tab w:val="center" w:pos="4536"/>
        <w:tab w:val="right" w:pos="9072"/>
      </w:tabs>
    </w:pPr>
  </w:style>
  <w:style w:type="character" w:customStyle="1" w:styleId="CharChar3">
    <w:name w:val="Char Char3"/>
    <w:rsid w:val="007744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74415"/>
  </w:style>
  <w:style w:type="paragraph" w:customStyle="1" w:styleId="Char">
    <w:name w:val="Char"/>
    <w:basedOn w:val="Nadpis1"/>
    <w:rsid w:val="00774415"/>
    <w:pPr>
      <w:keepNext w:val="0"/>
      <w:tabs>
        <w:tab w:val="num" w:pos="0"/>
      </w:tabs>
      <w:spacing w:after="240" w:line="360" w:lineRule="auto"/>
    </w:pPr>
    <w:rPr>
      <w:rFonts w:ascii="Times" w:eastAsia="Times" w:hAnsi="Times"/>
      <w:bCs/>
      <w:smallCaps w:val="0"/>
      <w:kern w:val="32"/>
    </w:rPr>
  </w:style>
  <w:style w:type="character" w:customStyle="1" w:styleId="platne1">
    <w:name w:val="platne1"/>
    <w:basedOn w:val="Standardnpsmoodstavce"/>
    <w:rsid w:val="00774415"/>
  </w:style>
  <w:style w:type="paragraph" w:customStyle="1" w:styleId="Odstavecseseznamem1">
    <w:name w:val="Odstavec se seznamem1"/>
    <w:basedOn w:val="Normln"/>
    <w:qFormat/>
    <w:rsid w:val="00774415"/>
    <w:pPr>
      <w:ind w:left="720"/>
      <w:contextualSpacing/>
    </w:pPr>
  </w:style>
  <w:style w:type="character" w:styleId="Odkaznakoment">
    <w:name w:val="annotation reference"/>
    <w:semiHidden/>
    <w:unhideWhenUsed/>
    <w:rsid w:val="00774415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4415"/>
    <w:rPr>
      <w:sz w:val="20"/>
      <w:szCs w:val="20"/>
    </w:rPr>
  </w:style>
  <w:style w:type="character" w:customStyle="1" w:styleId="CharChar2">
    <w:name w:val="Char Char2"/>
    <w:semiHidden/>
    <w:rsid w:val="0077441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semiHidden/>
    <w:unhideWhenUsed/>
    <w:rsid w:val="00774415"/>
    <w:rPr>
      <w:b/>
      <w:bCs/>
    </w:rPr>
  </w:style>
  <w:style w:type="character" w:customStyle="1" w:styleId="CharChar1">
    <w:name w:val="Char Char1"/>
    <w:semiHidden/>
    <w:rsid w:val="00774415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semiHidden/>
    <w:unhideWhenUsed/>
    <w:rsid w:val="00774415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774415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rsid w:val="00774415"/>
    <w:rPr>
      <w:color w:val="0000FF"/>
      <w:u w:val="single"/>
    </w:rPr>
  </w:style>
  <w:style w:type="paragraph" w:styleId="Normlnweb">
    <w:name w:val="Normal (Web)"/>
    <w:basedOn w:val="Normln"/>
    <w:rsid w:val="00774415"/>
    <w:pPr>
      <w:suppressAutoHyphens/>
      <w:spacing w:before="280" w:after="119"/>
    </w:pPr>
    <w:rPr>
      <w:rFonts w:eastAsia="SimSun"/>
      <w:lang w:eastAsia="ar-SA"/>
    </w:rPr>
  </w:style>
  <w:style w:type="paragraph" w:customStyle="1" w:styleId="Odstavecseseznamem2">
    <w:name w:val="Odstavec se seznamem2"/>
    <w:basedOn w:val="Normln"/>
    <w:uiPriority w:val="34"/>
    <w:qFormat/>
    <w:rsid w:val="00A34897"/>
    <w:pPr>
      <w:ind w:left="708"/>
    </w:pPr>
  </w:style>
  <w:style w:type="paragraph" w:customStyle="1" w:styleId="CharCharCharChar">
    <w:name w:val="Char Char Char Char"/>
    <w:basedOn w:val="Normln"/>
    <w:rsid w:val="0077441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kladntextChar">
    <w:name w:val="Základní text Char"/>
    <w:link w:val="Zkladntext"/>
    <w:rsid w:val="00A34897"/>
    <w:rPr>
      <w:rFonts w:ascii="Times New Roman" w:eastAsia="Times New Roman" w:hAnsi="Times New Roman"/>
      <w:snapToGrid w:val="0"/>
      <w:color w:val="000000"/>
      <w:sz w:val="24"/>
      <w:lang w:val="cs-CZ" w:eastAsia="cs-CZ"/>
    </w:rPr>
  </w:style>
  <w:style w:type="paragraph" w:customStyle="1" w:styleId="Nadpis21">
    <w:name w:val="Nadpis 21"/>
    <w:basedOn w:val="Normln"/>
    <w:qFormat/>
    <w:rsid w:val="000837C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styleId="Zhlav">
    <w:name w:val="header"/>
    <w:basedOn w:val="Normln"/>
    <w:link w:val="ZhlavChar"/>
    <w:rsid w:val="00083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837C4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3442"/>
    <w:pPr>
      <w:numPr>
        <w:ilvl w:val="1"/>
        <w:numId w:val="45"/>
      </w:numPr>
      <w:tabs>
        <w:tab w:val="left" w:pos="720"/>
      </w:tabs>
      <w:spacing w:after="120"/>
      <w:ind w:left="1021" w:hanging="567"/>
      <w:jc w:val="both"/>
    </w:pPr>
    <w:rPr>
      <w:rFonts w:ascii="Tahoma" w:hAnsi="Tahoma" w:cs="Tahoma"/>
      <w:sz w:val="22"/>
      <w:szCs w:val="20"/>
    </w:rPr>
  </w:style>
  <w:style w:type="table" w:styleId="Mkatabulky">
    <w:name w:val="Table Grid"/>
    <w:basedOn w:val="Normlntabulka"/>
    <w:rsid w:val="000C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50C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0CE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unhideWhenUsed/>
    <w:rsid w:val="00D50CE0"/>
    <w:rPr>
      <w:vertAlign w:val="superscript"/>
    </w:rPr>
  </w:style>
  <w:style w:type="paragraph" w:customStyle="1" w:styleId="Default">
    <w:name w:val="Default"/>
    <w:rsid w:val="003B38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C0642-144D-49AA-BE91-A413F871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1248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OBCHODNÍ PODMÍNKY</vt:lpstr>
      <vt:lpstr>OBCHODNÍ PODMÍNKY</vt:lpstr>
    </vt:vector>
  </TitlesOfParts>
  <Company>Město Fulnek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admin</dc:creator>
  <cp:lastModifiedBy>MAS_02</cp:lastModifiedBy>
  <cp:revision>35</cp:revision>
  <cp:lastPrinted>2016-08-18T11:08:00Z</cp:lastPrinted>
  <dcterms:created xsi:type="dcterms:W3CDTF">2018-02-13T06:30:00Z</dcterms:created>
  <dcterms:modified xsi:type="dcterms:W3CDTF">2018-07-02T10:26:00Z</dcterms:modified>
</cp:coreProperties>
</file>